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41F" w:rsidRPr="0078341F" w:rsidRDefault="009A2E52" w:rsidP="0078341F">
      <w:pPr>
        <w:shd w:val="clear" w:color="auto" w:fill="FFFFFF"/>
        <w:spacing w:before="180" w:line="240" w:lineRule="auto"/>
        <w:outlineLvl w:val="2"/>
        <w:rPr>
          <w:rFonts w:ascii="Georgia" w:eastAsia="Times New Roman" w:hAnsi="Georgia" w:cs="Arial"/>
          <w:b/>
          <w:bCs/>
          <w:color w:val="222222"/>
          <w:sz w:val="24"/>
          <w:szCs w:val="24"/>
          <w:lang w:eastAsia="es-AR"/>
        </w:rPr>
      </w:pPr>
      <w:bookmarkStart w:id="0" w:name="4877430035101969296"/>
      <w:bookmarkEnd w:id="0"/>
      <w:r>
        <w:rPr>
          <w:rFonts w:ascii="Georgia" w:eastAsia="Times New Roman" w:hAnsi="Georgia" w:cs="Arial"/>
          <w:b/>
          <w:bCs/>
          <w:color w:val="222222"/>
          <w:sz w:val="24"/>
          <w:szCs w:val="24"/>
          <w:lang w:eastAsia="es-AR"/>
        </w:rPr>
        <w:t xml:space="preserve">Profesor </w:t>
      </w:r>
      <w:r w:rsidR="0078341F" w:rsidRPr="0078341F">
        <w:rPr>
          <w:rFonts w:ascii="Georgia" w:eastAsia="Times New Roman" w:hAnsi="Georgia" w:cs="Arial"/>
          <w:b/>
          <w:bCs/>
          <w:color w:val="222222"/>
          <w:sz w:val="24"/>
          <w:szCs w:val="24"/>
          <w:lang w:eastAsia="es-AR"/>
        </w:rPr>
        <w:t>Rolando Giménez Mosca</w:t>
      </w:r>
    </w:p>
    <w:p w:rsidR="0078341F" w:rsidRPr="0078341F" w:rsidRDefault="0078341F" w:rsidP="00783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AR"/>
        </w:rPr>
      </w:pPr>
    </w:p>
    <w:p w:rsidR="0078341F" w:rsidRDefault="00170200" w:rsidP="001702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es-AR"/>
        </w:rPr>
      </w:pPr>
      <w:r>
        <w:rPr>
          <w:noProof/>
          <w:lang w:eastAsia="es-AR"/>
        </w:rPr>
        <w:drawing>
          <wp:inline distT="0" distB="0" distL="0" distR="0" wp14:anchorId="3FED6929" wp14:editId="11E81966">
            <wp:extent cx="2447925" cy="1524000"/>
            <wp:effectExtent l="0" t="0" r="9525" b="0"/>
            <wp:docPr id="3" name="Imagen 3" descr="Foto de Rolando Giménez Mosc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to de Rolando Giménez Mosc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200" w:rsidRPr="0078341F" w:rsidRDefault="00170200" w:rsidP="001702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es-AR"/>
        </w:rPr>
      </w:pPr>
    </w:p>
    <w:p w:rsidR="00170200" w:rsidRPr="0078341F" w:rsidRDefault="00170200" w:rsidP="00170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AR"/>
        </w:rPr>
      </w:pPr>
      <w:r w:rsidRPr="0078341F">
        <w:rPr>
          <w:rFonts w:ascii="Georgia" w:eastAsia="Times New Roman" w:hAnsi="Georgia" w:cs="Arial"/>
          <w:b/>
          <w:bCs/>
          <w:color w:val="222222"/>
          <w:sz w:val="20"/>
          <w:szCs w:val="20"/>
          <w:lang w:eastAsia="es-AR"/>
        </w:rPr>
        <w:t>Maestro, catedrático, profesor</w:t>
      </w:r>
    </w:p>
    <w:p w:rsidR="0078341F" w:rsidRPr="0078341F" w:rsidRDefault="0078341F" w:rsidP="00783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AR"/>
        </w:rPr>
      </w:pPr>
    </w:p>
    <w:p w:rsidR="0078341F" w:rsidRPr="0078341F" w:rsidRDefault="0078341F" w:rsidP="002941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AR"/>
        </w:rPr>
      </w:pPr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Nació en La Banda, es docente. Se recibió de Maestro Normal Nacional en la esc</w:t>
      </w:r>
      <w:r w:rsidR="0029418A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 xml:space="preserve">uela “José Benjamín </w:t>
      </w:r>
      <w:proofErr w:type="spellStart"/>
      <w:r w:rsidR="0029418A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Gorostiaga</w:t>
      </w:r>
      <w:proofErr w:type="spellEnd"/>
      <w:r w:rsidR="0029418A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 xml:space="preserve">” </w:t>
      </w:r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 xml:space="preserve">de esa ciudad y se graduó de Profesor en Letras en la escuela de profesores “Alejandro </w:t>
      </w:r>
      <w:proofErr w:type="spellStart"/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Carbó</w:t>
      </w:r>
      <w:proofErr w:type="spellEnd"/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” de Córdoba a los veinte años.</w:t>
      </w:r>
    </w:p>
    <w:p w:rsidR="0078341F" w:rsidRPr="0078341F" w:rsidRDefault="0078341F" w:rsidP="0029418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222222"/>
          <w:sz w:val="20"/>
          <w:szCs w:val="20"/>
          <w:lang w:eastAsia="es-AR"/>
        </w:rPr>
      </w:pPr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Ha cumplido en su totalidad la carrera de los honores docentes: profesor, regente de estudios, vicerrector, rector, secretario del Consejo de Educación, subsecretario de Educación y Cultura y el primer secretario de Estado de Educación y Cultura de Santiago. Durante su gestión en este último cargo se erradicaron las escuelas tipo rancho</w:t>
      </w:r>
      <w:r w:rsidR="009A2E52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,</w:t>
      </w:r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 xml:space="preserve"> dependientes de la provincia.</w:t>
      </w:r>
    </w:p>
    <w:p w:rsidR="0078341F" w:rsidRPr="0078341F" w:rsidRDefault="0078341F" w:rsidP="0029418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222222"/>
          <w:sz w:val="20"/>
          <w:szCs w:val="20"/>
          <w:lang w:eastAsia="es-AR"/>
        </w:rPr>
      </w:pPr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 xml:space="preserve">Se ha desempeñado como docente en el profesorado de la escuela normal de profesores “Manuel Belgrano”, las Escuelas Nacionales de Educación Técnica “Santiago Maradona”, y “Santiago </w:t>
      </w:r>
      <w:proofErr w:type="spellStart"/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Barabino</w:t>
      </w:r>
      <w:proofErr w:type="spellEnd"/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 xml:space="preserve">”, el colegio “Del Centenario”, escuela normal “José Benjamín </w:t>
      </w:r>
      <w:proofErr w:type="spellStart"/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Gorostiaga</w:t>
      </w:r>
      <w:proofErr w:type="spellEnd"/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”, colegio “San José” y ha pertenecido al cuerpo de profesores fundador de la escuela nocturna de Comercio y del colegio “Santo Tomás de Aquino”.</w:t>
      </w:r>
    </w:p>
    <w:p w:rsidR="0078341F" w:rsidRPr="0078341F" w:rsidRDefault="0078341F" w:rsidP="0029418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222222"/>
          <w:sz w:val="20"/>
          <w:szCs w:val="20"/>
          <w:lang w:eastAsia="es-AR"/>
        </w:rPr>
      </w:pPr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El mundo de la cultura, de la Iglesia y de las instituciones lo encuentran permanentemente enrolado en sus filas. Son muchos sus escritos, conferencias, charlas y participación en congresos, seminarios y foros sobre temas educativos, históricos, religiosos, de formación y rotarios.</w:t>
      </w:r>
    </w:p>
    <w:p w:rsidR="0078341F" w:rsidRPr="0078341F" w:rsidRDefault="0078341F" w:rsidP="0029418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222222"/>
          <w:sz w:val="20"/>
          <w:szCs w:val="20"/>
          <w:lang w:eastAsia="es-AR"/>
        </w:rPr>
      </w:pPr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Ha sido presidente de la junta parroquial de San Francisco y su primer ministro extraordinario de la Eucaristía y al nivel diocesano fue presidente del Secretariado de la Familia.</w:t>
      </w:r>
    </w:p>
    <w:p w:rsidR="0078341F" w:rsidRPr="0078341F" w:rsidRDefault="0078341F" w:rsidP="0029418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222222"/>
          <w:sz w:val="20"/>
          <w:szCs w:val="20"/>
          <w:lang w:eastAsia="es-AR"/>
        </w:rPr>
      </w:pPr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Condujo el primer programa educativo de la televisión santiagueña, “La Juventud Responde” y durante un año escribió 365 artículos qu</w:t>
      </w:r>
      <w:r w:rsidR="00513A43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 xml:space="preserve">e fueron publicados diariamente </w:t>
      </w:r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en el diario “El Liberal".</w:t>
      </w:r>
    </w:p>
    <w:p w:rsidR="0078341F" w:rsidRPr="0078341F" w:rsidRDefault="0078341F" w:rsidP="0029418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222222"/>
          <w:sz w:val="20"/>
          <w:szCs w:val="20"/>
          <w:lang w:eastAsia="es-AR"/>
        </w:rPr>
      </w:pPr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Obtuvo el segundo premio del concurso sobre el lema de la Universidad Católica con su propuesta de: “</w:t>
      </w:r>
      <w:proofErr w:type="spellStart"/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Scientiam</w:t>
      </w:r>
      <w:proofErr w:type="spellEnd"/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 xml:space="preserve"> </w:t>
      </w:r>
      <w:proofErr w:type="spellStart"/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Facimus</w:t>
      </w:r>
      <w:proofErr w:type="spellEnd"/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 xml:space="preserve">, </w:t>
      </w:r>
      <w:proofErr w:type="spellStart"/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Deum</w:t>
      </w:r>
      <w:proofErr w:type="spellEnd"/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 xml:space="preserve"> </w:t>
      </w:r>
      <w:proofErr w:type="spellStart"/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Laudamus</w:t>
      </w:r>
      <w:proofErr w:type="spellEnd"/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 xml:space="preserve">, </w:t>
      </w:r>
      <w:proofErr w:type="spellStart"/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Homini</w:t>
      </w:r>
      <w:proofErr w:type="spellEnd"/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 xml:space="preserve"> </w:t>
      </w:r>
      <w:proofErr w:type="spellStart"/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Servimus</w:t>
      </w:r>
      <w:proofErr w:type="spellEnd"/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” (Hacemos Ciencia, Honramos a Dios, Servimos al Hombre)</w:t>
      </w:r>
    </w:p>
    <w:p w:rsidR="0078341F" w:rsidRPr="0078341F" w:rsidRDefault="0078341F" w:rsidP="0029418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222222"/>
          <w:sz w:val="20"/>
          <w:szCs w:val="20"/>
          <w:lang w:eastAsia="es-AR"/>
        </w:rPr>
      </w:pPr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 xml:space="preserve">En 1999 ha sido distinguido con la designación de miembro honorario de la Asociación Cultural Sanmartiniana, miembro de número del Instituto </w:t>
      </w:r>
      <w:proofErr w:type="spellStart"/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Belgraniano</w:t>
      </w:r>
      <w:proofErr w:type="spellEnd"/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 xml:space="preserve"> y ha recibido diploma de honor de la dirección de Cultura de la provincia y de la biblioteca “9 de Julio” por su trayectoria educativa y cultural.</w:t>
      </w:r>
    </w:p>
    <w:p w:rsidR="0078341F" w:rsidRPr="0078341F" w:rsidRDefault="0078341F" w:rsidP="0029418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222222"/>
          <w:sz w:val="20"/>
          <w:szCs w:val="20"/>
          <w:lang w:eastAsia="es-AR"/>
        </w:rPr>
      </w:pPr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Ha tenido una muy activa participación en el mundo rotario. Ha sido dos veces presidente de</w:t>
      </w:r>
      <w:r w:rsidR="00513A43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 xml:space="preserve">l Rotary Club de Santiago y fue </w:t>
      </w:r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también gobernador del Distrito 480 ente 1988 y 1989 habiendo recibido mención presidencial del entonces</w:t>
      </w:r>
      <w:r w:rsidR="00E32B6A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 xml:space="preserve"> </w:t>
      </w:r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pres</w:t>
      </w:r>
      <w:r w:rsidR="00E32B6A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 xml:space="preserve">idente de Rotary International, </w:t>
      </w:r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 xml:space="preserve">el australiano </w:t>
      </w:r>
      <w:proofErr w:type="spellStart"/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Royce</w:t>
      </w:r>
      <w:proofErr w:type="spellEnd"/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 xml:space="preserve"> </w:t>
      </w:r>
      <w:proofErr w:type="spellStart"/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Abbey</w:t>
      </w:r>
      <w:proofErr w:type="spellEnd"/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 xml:space="preserve"> por su destacado desempeño.</w:t>
      </w:r>
    </w:p>
    <w:p w:rsidR="0078341F" w:rsidRPr="0078341F" w:rsidRDefault="0078341F" w:rsidP="0029418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222222"/>
          <w:sz w:val="20"/>
          <w:szCs w:val="20"/>
          <w:lang w:eastAsia="es-AR"/>
        </w:rPr>
      </w:pPr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 xml:space="preserve">Participó en la asamblea internacional de Rotary en Nashville en 1988 y representó a los clubes rotarios del noroeste en el consejo de legislación en </w:t>
      </w:r>
      <w:proofErr w:type="spellStart"/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Anahein</w:t>
      </w:r>
      <w:proofErr w:type="spellEnd"/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 xml:space="preserve"> en 1992, realizados ambos en Estados Unidos.</w:t>
      </w:r>
    </w:p>
    <w:p w:rsidR="0078341F" w:rsidRPr="0078341F" w:rsidRDefault="00E32B6A" w:rsidP="0029418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222222"/>
          <w:sz w:val="20"/>
          <w:szCs w:val="20"/>
          <w:lang w:eastAsia="es-AR"/>
        </w:rPr>
      </w:pPr>
      <w:r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Fue</w:t>
      </w:r>
      <w:r w:rsidR="0078341F"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 xml:space="preserve"> socio vitalicio del Jockey Club de Santiago del Estero, presidió la subcomisión de cultura desde su creación en septiembre de 1997 y hasta agosto de 1999; ha sido distinguido con el premio anual Jockey Club de 1999 y con la publicación de su “Historia del Jockey Club de Santiago del Estero” rinde su homenaje, evoca su existencia y expresa su reconocido agradecimiento a esa institución santiagueña.</w:t>
      </w:r>
    </w:p>
    <w:p w:rsidR="0078341F" w:rsidRPr="0078341F" w:rsidRDefault="0078341F" w:rsidP="0029418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222222"/>
          <w:sz w:val="20"/>
          <w:szCs w:val="20"/>
          <w:lang w:eastAsia="es-AR"/>
        </w:rPr>
      </w:pPr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lastRenderedPageBreak/>
        <w:t xml:space="preserve">En el período rotario de 2002-2003 el Rotary Club Santiago </w:t>
      </w:r>
      <w:r w:rsidR="00513A43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 xml:space="preserve">del Estero Autonomía lo </w:t>
      </w:r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designó socio honorario, club creado durante la primera presidencia de. Giménez Mosca en el Rotary Club de Santiago del Estero durante el período 1981-1982.</w:t>
      </w:r>
    </w:p>
    <w:p w:rsidR="0078341F" w:rsidRPr="0078341F" w:rsidRDefault="0078341F" w:rsidP="0029418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222222"/>
          <w:sz w:val="20"/>
          <w:szCs w:val="20"/>
          <w:lang w:eastAsia="es-AR"/>
        </w:rPr>
      </w:pPr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 xml:space="preserve">Por iniciativa del director de Rotary Carlos Enrique Speroni, el instituto rotario internacional realizado en Salta, entre el 29 y 30 de noviembre y el 1 de diciembre del 2007, fue denominado instituto internacional Salta 2007 ex gobernador de distrito Rolando </w:t>
      </w:r>
      <w:proofErr w:type="spellStart"/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Gimén</w:t>
      </w:r>
      <w:proofErr w:type="spellEnd"/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 xml:space="preserve"> Mosca y que contó con la presencia del presidente de Rotary Internacional Dong </w:t>
      </w:r>
      <w:proofErr w:type="spellStart"/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Kurn</w:t>
      </w:r>
      <w:proofErr w:type="spellEnd"/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 xml:space="preserve"> Lee y de gobernadores rotarios de 12 países.</w:t>
      </w:r>
    </w:p>
    <w:p w:rsidR="0078341F" w:rsidRPr="0078341F" w:rsidRDefault="0078341F" w:rsidP="0029418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222222"/>
          <w:sz w:val="20"/>
          <w:szCs w:val="20"/>
          <w:lang w:eastAsia="es-AR"/>
        </w:rPr>
      </w:pPr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En el 2007 la sala de arte “Francisco de Aguirre” de Santiago del Estero le rindió homenaje por ser un permanente colaborador de su obra y por su trayectoria educativa y cultural.</w:t>
      </w:r>
    </w:p>
    <w:p w:rsidR="0078341F" w:rsidRPr="0078341F" w:rsidRDefault="00E32B6A" w:rsidP="0029418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222222"/>
          <w:sz w:val="20"/>
          <w:szCs w:val="20"/>
          <w:lang w:eastAsia="es-AR"/>
        </w:rPr>
      </w:pPr>
      <w:r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S</w:t>
      </w:r>
      <w:r w:rsidR="0078341F"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ocio fundador y miembro asesor honorario del importante Ateneo de Estudios Rotarios creado en el 2005, con sede en Rosario y que se encarga del estudio de los asuntos que hacen a la esencia del verdadero sentir rotario, basado en la amistad de sus miembros, en el servicio comunitario y en la tolerancia entre sus pares.</w:t>
      </w:r>
    </w:p>
    <w:p w:rsidR="00E32B6A" w:rsidRPr="0078341F" w:rsidRDefault="00E32B6A" w:rsidP="00E32B6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222222"/>
          <w:sz w:val="20"/>
          <w:szCs w:val="20"/>
          <w:lang w:eastAsia="es-AR"/>
        </w:rPr>
      </w:pPr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En la primera conferencia del Distrito 4835 de Rotary International, en abril del 2010, fue distinguido como “Rotario del Año” por su trayectoria en Rotary.</w:t>
      </w:r>
    </w:p>
    <w:p w:rsidR="00E32B6A" w:rsidRPr="0078341F" w:rsidRDefault="00E32B6A" w:rsidP="00E32B6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222222"/>
          <w:sz w:val="20"/>
          <w:szCs w:val="20"/>
          <w:lang w:eastAsia="es-AR"/>
        </w:rPr>
      </w:pPr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El Rotary Club de Santiago del Estero, que lo cuenta como socio desde el año 1965, lo ha distinguido y homenajeado en reunión especial el día 15 de diciembre del año 2010 al designarlo socio honorario.</w:t>
      </w:r>
    </w:p>
    <w:p w:rsidR="0078341F" w:rsidRDefault="0078341F" w:rsidP="0029418A">
      <w:pPr>
        <w:shd w:val="clear" w:color="auto" w:fill="FFFFFF"/>
        <w:spacing w:after="0" w:line="240" w:lineRule="auto"/>
        <w:jc w:val="both"/>
      </w:pPr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El 24 de abril del 2008 Giménez Mosca ha sido distinguido al ser incorporado a la Academia de Ciencias y Artes de Santiago del Estero como académico de número.</w:t>
      </w:r>
      <w:r w:rsidR="00BD3794" w:rsidRPr="00BD3794">
        <w:t xml:space="preserve"> </w:t>
      </w:r>
      <w:r w:rsidR="00BD3794">
        <w:rPr>
          <w:noProof/>
          <w:lang w:eastAsia="es-AR"/>
        </w:rPr>
        <w:drawing>
          <wp:inline distT="0" distB="0" distL="0" distR="0">
            <wp:extent cx="5610225" cy="2219325"/>
            <wp:effectExtent l="0" t="0" r="0" b="9525"/>
            <wp:docPr id="2" name="Imagen 2" descr="Resultado de imagen para rOLANDO gIMENEZ mOS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rOLANDO gIMENEZ mOSC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649"/>
                    <a:stretch/>
                  </pic:blipFill>
                  <pic:spPr bwMode="auto">
                    <a:xfrm>
                      <a:off x="0" y="0"/>
                      <a:ext cx="5612130" cy="2220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3794" w:rsidRPr="0078341F" w:rsidRDefault="00BD3794" w:rsidP="0029418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222222"/>
          <w:sz w:val="20"/>
          <w:szCs w:val="20"/>
          <w:lang w:eastAsia="es-AR"/>
        </w:rPr>
      </w:pPr>
      <w:bookmarkStart w:id="1" w:name="_GoBack"/>
      <w:bookmarkEnd w:id="1"/>
    </w:p>
    <w:p w:rsidR="0078341F" w:rsidRDefault="0078341F" w:rsidP="0029418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</w:pPr>
      <w:r w:rsidRPr="0078341F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En noviembre del 2010 la facultad de humanidades de la Universidad Nacional de Santiago del Estero lo ha distinguido en acto público por su trayectoria docente, educativa y cultural y por su accionar en favor de la comunidad santiagueña.</w:t>
      </w:r>
      <w:r w:rsidR="00AB4463"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 xml:space="preserve"> Fue presentado por la Académica Dra. Marisa Victoria.</w:t>
      </w:r>
    </w:p>
    <w:p w:rsidR="00E32B6A" w:rsidRDefault="00E32B6A" w:rsidP="00A10A2C">
      <w:pPr>
        <w:pStyle w:val="Textoindependiente"/>
        <w:rPr>
          <w:rFonts w:ascii="Georgia" w:hAnsi="Georgia" w:cs="Arial"/>
          <w:color w:val="222222"/>
          <w:sz w:val="20"/>
          <w:szCs w:val="20"/>
          <w:lang w:eastAsia="es-AR"/>
        </w:rPr>
      </w:pPr>
      <w:r>
        <w:rPr>
          <w:rFonts w:ascii="Georgia" w:hAnsi="Georgia" w:cs="Arial"/>
          <w:color w:val="222222"/>
          <w:sz w:val="20"/>
          <w:szCs w:val="20"/>
          <w:lang w:eastAsia="es-AR"/>
        </w:rPr>
        <w:t>Activo lector, investigador y escritor, publicó trece libros de diferentes temas. Aún está inédita su obra póstuma denominada</w:t>
      </w:r>
      <w:r w:rsidR="00A10A2C">
        <w:rPr>
          <w:rFonts w:ascii="Georgia" w:hAnsi="Georgia" w:cs="Arial"/>
          <w:color w:val="222222"/>
          <w:sz w:val="20"/>
          <w:szCs w:val="20"/>
          <w:lang w:eastAsia="es-AR"/>
        </w:rPr>
        <w:t xml:space="preserve"> </w:t>
      </w:r>
      <w:r w:rsidR="00A10A2C" w:rsidRPr="00A10A2C">
        <w:rPr>
          <w:rFonts w:ascii="Georgia" w:hAnsi="Georgia" w:cs="Arial"/>
          <w:color w:val="222222"/>
          <w:sz w:val="20"/>
          <w:szCs w:val="20"/>
          <w:lang w:eastAsia="es-AR"/>
        </w:rPr>
        <w:t>ESPAÑA, AMÉRICA</w:t>
      </w:r>
      <w:r w:rsidR="00A10A2C">
        <w:rPr>
          <w:rFonts w:ascii="Georgia" w:hAnsi="Georgia" w:cs="Arial"/>
          <w:color w:val="222222"/>
          <w:sz w:val="20"/>
          <w:szCs w:val="20"/>
          <w:lang w:eastAsia="es-AR"/>
        </w:rPr>
        <w:t xml:space="preserve"> </w:t>
      </w:r>
      <w:r w:rsidR="00A10A2C" w:rsidRPr="00A10A2C">
        <w:rPr>
          <w:rFonts w:ascii="Georgia" w:hAnsi="Georgia" w:cs="Arial"/>
          <w:color w:val="222222"/>
          <w:sz w:val="20"/>
          <w:szCs w:val="20"/>
          <w:lang w:eastAsia="es-AR"/>
        </w:rPr>
        <w:t>Y LA CRUZ</w:t>
      </w:r>
      <w:r w:rsidR="00AB4463">
        <w:rPr>
          <w:rFonts w:ascii="Georgia" w:hAnsi="Georgia" w:cs="Arial"/>
          <w:color w:val="222222"/>
          <w:sz w:val="20"/>
          <w:szCs w:val="20"/>
          <w:lang w:eastAsia="es-AR"/>
        </w:rPr>
        <w:t>,</w:t>
      </w:r>
      <w:r>
        <w:rPr>
          <w:rFonts w:ascii="Georgia" w:hAnsi="Georgia" w:cs="Arial"/>
          <w:color w:val="222222"/>
          <w:sz w:val="20"/>
          <w:szCs w:val="20"/>
          <w:lang w:eastAsia="es-AR"/>
        </w:rPr>
        <w:t xml:space="preserve"> que fuera prologada por el académico </w:t>
      </w:r>
      <w:r w:rsidR="00A10A2C">
        <w:rPr>
          <w:rFonts w:ascii="Georgia" w:hAnsi="Georgia" w:cs="Arial"/>
          <w:color w:val="222222"/>
          <w:sz w:val="20"/>
          <w:szCs w:val="20"/>
          <w:lang w:eastAsia="es-AR"/>
        </w:rPr>
        <w:t xml:space="preserve">y amigo Dr. Antonio </w:t>
      </w:r>
      <w:proofErr w:type="spellStart"/>
      <w:r w:rsidR="00A10A2C">
        <w:rPr>
          <w:rFonts w:ascii="Georgia" w:hAnsi="Georgia" w:cs="Arial"/>
          <w:color w:val="222222"/>
          <w:sz w:val="20"/>
          <w:szCs w:val="20"/>
          <w:lang w:eastAsia="es-AR"/>
        </w:rPr>
        <w:t>Castiglione</w:t>
      </w:r>
      <w:proofErr w:type="spellEnd"/>
      <w:r w:rsidR="00A10A2C">
        <w:rPr>
          <w:rFonts w:ascii="Georgia" w:hAnsi="Georgia" w:cs="Arial"/>
          <w:color w:val="222222"/>
          <w:sz w:val="20"/>
          <w:szCs w:val="20"/>
          <w:lang w:eastAsia="es-AR"/>
        </w:rPr>
        <w:t>.</w:t>
      </w:r>
    </w:p>
    <w:p w:rsidR="00E32B6A" w:rsidRDefault="00E32B6A" w:rsidP="0029418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</w:pPr>
      <w:r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>Falleció el 16 de julio de 2015. Su obra y ejemplo de vida queda en el corazón de los miles de alumnos y discípulos que tuvieron la oportunidad de compartir parte de su vida.</w:t>
      </w:r>
    </w:p>
    <w:p w:rsidR="00E32B6A" w:rsidRDefault="00E32B6A" w:rsidP="0029418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</w:pPr>
      <w:r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  <w:t xml:space="preserve"> </w:t>
      </w:r>
    </w:p>
    <w:p w:rsidR="00E32B6A" w:rsidRPr="0078341F" w:rsidRDefault="00AB4463" w:rsidP="00C8296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222222"/>
          <w:sz w:val="20"/>
          <w:szCs w:val="20"/>
          <w:lang w:val="es-ES" w:eastAsia="es-AR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4943475" cy="1962150"/>
            <wp:effectExtent l="0" t="0" r="9525" b="0"/>
            <wp:docPr id="1" name="Imagen 1" descr="Resultado de imagen para rOLANDO gIMENEZ mOS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rOLANDO gIMENEZ mOSC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4" t="13105" r="6791" b="40350"/>
                    <a:stretch/>
                  </pic:blipFill>
                  <pic:spPr bwMode="auto">
                    <a:xfrm>
                      <a:off x="0" y="0"/>
                      <a:ext cx="4945154" cy="1962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341F" w:rsidRPr="0078341F" w:rsidRDefault="0078341F" w:rsidP="00E32B6A">
      <w:pPr>
        <w:shd w:val="clear" w:color="auto" w:fill="F9F9F9"/>
        <w:spacing w:after="0" w:line="240" w:lineRule="auto"/>
        <w:jc w:val="both"/>
        <w:rPr>
          <w:rFonts w:ascii="Arial" w:eastAsia="Times New Roman" w:hAnsi="Arial" w:cs="Arial"/>
          <w:color w:val="FFFFFF"/>
          <w:sz w:val="16"/>
          <w:szCs w:val="16"/>
          <w:lang w:eastAsia="es-AR"/>
        </w:rPr>
      </w:pPr>
      <w:r w:rsidRPr="0078341F">
        <w:rPr>
          <w:rFonts w:ascii="Arial" w:eastAsia="Times New Roman" w:hAnsi="Arial" w:cs="Arial"/>
          <w:color w:val="FFFFFF"/>
          <w:sz w:val="16"/>
          <w:szCs w:val="16"/>
          <w:lang w:eastAsia="es-AR"/>
        </w:rPr>
        <w:t xml:space="preserve">Publicado </w:t>
      </w:r>
    </w:p>
    <w:p w:rsidR="00B97601" w:rsidRDefault="00B97601">
      <w:bookmarkStart w:id="2" w:name="comment-form"/>
      <w:bookmarkEnd w:id="2"/>
    </w:p>
    <w:sectPr w:rsidR="00B976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C3"/>
    <w:rsid w:val="00056A2A"/>
    <w:rsid w:val="00170200"/>
    <w:rsid w:val="0029418A"/>
    <w:rsid w:val="00513A43"/>
    <w:rsid w:val="0078341F"/>
    <w:rsid w:val="009A2E52"/>
    <w:rsid w:val="00A10A2C"/>
    <w:rsid w:val="00AB4463"/>
    <w:rsid w:val="00B97601"/>
    <w:rsid w:val="00BD3794"/>
    <w:rsid w:val="00C8296C"/>
    <w:rsid w:val="00E32B6A"/>
    <w:rsid w:val="00FF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834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7834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link w:val="Ttulo4Car"/>
    <w:uiPriority w:val="9"/>
    <w:qFormat/>
    <w:rsid w:val="007834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8341F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78341F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78341F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78341F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78341F"/>
  </w:style>
  <w:style w:type="character" w:customStyle="1" w:styleId="apple-converted-space">
    <w:name w:val="apple-converted-space"/>
    <w:basedOn w:val="Fuentedeprrafopredeter"/>
    <w:rsid w:val="0078341F"/>
  </w:style>
  <w:style w:type="character" w:customStyle="1" w:styleId="post-author">
    <w:name w:val="post-author"/>
    <w:basedOn w:val="Fuentedeprrafopredeter"/>
    <w:rsid w:val="0078341F"/>
  </w:style>
  <w:style w:type="character" w:customStyle="1" w:styleId="fn">
    <w:name w:val="fn"/>
    <w:basedOn w:val="Fuentedeprrafopredeter"/>
    <w:rsid w:val="0078341F"/>
  </w:style>
  <w:style w:type="character" w:customStyle="1" w:styleId="post-timestamp">
    <w:name w:val="post-timestamp"/>
    <w:basedOn w:val="Fuentedeprrafopredeter"/>
    <w:rsid w:val="0078341F"/>
  </w:style>
  <w:style w:type="character" w:customStyle="1" w:styleId="share-button-link-text">
    <w:name w:val="share-button-link-text"/>
    <w:basedOn w:val="Fuentedeprrafopredeter"/>
    <w:rsid w:val="0078341F"/>
  </w:style>
  <w:style w:type="character" w:customStyle="1" w:styleId="post-labels">
    <w:name w:val="post-labels"/>
    <w:basedOn w:val="Fuentedeprrafopredeter"/>
    <w:rsid w:val="0078341F"/>
  </w:style>
  <w:style w:type="paragraph" w:styleId="NormalWeb">
    <w:name w:val="Normal (Web)"/>
    <w:basedOn w:val="Normal"/>
    <w:uiPriority w:val="99"/>
    <w:semiHidden/>
    <w:unhideWhenUsed/>
    <w:rsid w:val="00783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3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41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rsid w:val="00A10A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10A2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834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7834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link w:val="Ttulo4Car"/>
    <w:uiPriority w:val="9"/>
    <w:qFormat/>
    <w:rsid w:val="007834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8341F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78341F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78341F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78341F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78341F"/>
  </w:style>
  <w:style w:type="character" w:customStyle="1" w:styleId="apple-converted-space">
    <w:name w:val="apple-converted-space"/>
    <w:basedOn w:val="Fuentedeprrafopredeter"/>
    <w:rsid w:val="0078341F"/>
  </w:style>
  <w:style w:type="character" w:customStyle="1" w:styleId="post-author">
    <w:name w:val="post-author"/>
    <w:basedOn w:val="Fuentedeprrafopredeter"/>
    <w:rsid w:val="0078341F"/>
  </w:style>
  <w:style w:type="character" w:customStyle="1" w:styleId="fn">
    <w:name w:val="fn"/>
    <w:basedOn w:val="Fuentedeprrafopredeter"/>
    <w:rsid w:val="0078341F"/>
  </w:style>
  <w:style w:type="character" w:customStyle="1" w:styleId="post-timestamp">
    <w:name w:val="post-timestamp"/>
    <w:basedOn w:val="Fuentedeprrafopredeter"/>
    <w:rsid w:val="0078341F"/>
  </w:style>
  <w:style w:type="character" w:customStyle="1" w:styleId="share-button-link-text">
    <w:name w:val="share-button-link-text"/>
    <w:basedOn w:val="Fuentedeprrafopredeter"/>
    <w:rsid w:val="0078341F"/>
  </w:style>
  <w:style w:type="character" w:customStyle="1" w:styleId="post-labels">
    <w:name w:val="post-labels"/>
    <w:basedOn w:val="Fuentedeprrafopredeter"/>
    <w:rsid w:val="0078341F"/>
  </w:style>
  <w:style w:type="paragraph" w:styleId="NormalWeb">
    <w:name w:val="Normal (Web)"/>
    <w:basedOn w:val="Normal"/>
    <w:uiPriority w:val="99"/>
    <w:semiHidden/>
    <w:unhideWhenUsed/>
    <w:rsid w:val="00783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3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41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rsid w:val="00A10A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10A2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7349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811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03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9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5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26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362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419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843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089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857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545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2114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12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3294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0441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5297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2409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8782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5391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6272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94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37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01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8235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206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4037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3914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7981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842368">
                                                  <w:marLeft w:val="-30"/>
                                                  <w:marRight w:val="-3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57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31082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8857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158332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30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851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10</cp:revision>
  <dcterms:created xsi:type="dcterms:W3CDTF">2017-08-28T11:35:00Z</dcterms:created>
  <dcterms:modified xsi:type="dcterms:W3CDTF">2017-08-28T12:15:00Z</dcterms:modified>
</cp:coreProperties>
</file>