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Curriculum Vitae </w:t>
      </w: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Antonio Virgilio Castiglione </w:t>
      </w:r>
    </w:p>
    <w:p w:rsidR="00000000" w:rsidDel="00000000" w:rsidP="00000000" w:rsidRDefault="00000000" w:rsidRPr="00000000" w14:paraId="00000003">
      <w:pPr>
        <w:jc w:val="center"/>
        <w:rPr>
          <w:sz w:val="22"/>
          <w:szCs w:val="22"/>
          <w:vertAlign w:val="baseline"/>
        </w:rPr>
      </w:pPr>
      <w:r w:rsidDel="00000000" w:rsidR="00000000" w:rsidRPr="00000000">
        <w:rPr>
          <w:sz w:val="22"/>
          <w:szCs w:val="22"/>
          <w:vertAlign w:val="baseline"/>
          <w:rtl w:val="0"/>
        </w:rPr>
        <w:t xml:space="preserve">Abogado y Magister - Santiago del Estero </w:t>
      </w:r>
    </w:p>
    <w:p w:rsidR="00000000" w:rsidDel="00000000" w:rsidP="00000000" w:rsidRDefault="00000000" w:rsidRPr="00000000" w14:paraId="00000004">
      <w:pPr>
        <w:jc w:val="center"/>
        <w:rPr>
          <w:sz w:val="22"/>
          <w:szCs w:val="22"/>
          <w:vertAlign w:val="baseline"/>
        </w:rPr>
      </w:pPr>
      <w:r w:rsidDel="00000000" w:rsidR="00000000" w:rsidRPr="00000000">
        <w:rPr>
          <w:rtl w:val="0"/>
        </w:rPr>
      </w:r>
    </w:p>
    <w:p w:rsidR="00000000" w:rsidDel="00000000" w:rsidP="00000000" w:rsidRDefault="00000000" w:rsidRPr="00000000" w14:paraId="00000005">
      <w:pPr>
        <w:jc w:val="center"/>
        <w:rPr>
          <w:sz w:val="22"/>
          <w:szCs w:val="22"/>
          <w:vertAlign w:val="baseline"/>
        </w:rPr>
      </w:pPr>
      <w:r w:rsidDel="00000000" w:rsidR="00000000" w:rsidRPr="00000000">
        <w:rPr>
          <w:rtl w:val="0"/>
        </w:rPr>
      </w:r>
    </w:p>
    <w:tbl>
      <w:tblPr>
        <w:tblStyle w:val="Table1"/>
        <w:tblW w:w="8644.0" w:type="dxa"/>
        <w:jc w:val="left"/>
        <w:tblInd w:w="0.0" w:type="dxa"/>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6">
            <w:pPr>
              <w:jc w:val="center"/>
              <w:rPr>
                <w:i w:val="0"/>
                <w:vertAlign w:val="baseline"/>
              </w:rPr>
            </w:pPr>
            <w:r w:rsidDel="00000000" w:rsidR="00000000" w:rsidRPr="00000000">
              <w:rPr>
                <w:i w:val="1"/>
                <w:vertAlign w:val="baseline"/>
              </w:rPr>
              <w:drawing>
                <wp:inline distB="0" distT="0" distL="114300" distR="114300">
                  <wp:extent cx="2857500" cy="214249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57500" cy="21424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jc w:val="both"/>
        <w:rPr>
          <w:vertAlign w:val="baseline"/>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D.N.I. 10.018.990 - E-Mail: </w:t>
      </w:r>
      <w:hyperlink r:id="rId8">
        <w:r w:rsidDel="00000000" w:rsidR="00000000" w:rsidRPr="00000000">
          <w:rPr>
            <w:rFonts w:ascii="Times New Roman" w:cs="Times New Roman" w:eastAsia="Times New Roman" w:hAnsi="Times New Roman"/>
            <w:color w:val="0000ff"/>
            <w:sz w:val="26"/>
            <w:szCs w:val="26"/>
            <w:u w:val="single"/>
            <w:vertAlign w:val="baseline"/>
            <w:rtl w:val="0"/>
          </w:rPr>
          <w:t xml:space="preserve">antonio.v.castiglione@gmail.com</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0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Abogado, titular del Centenario “Estudio Jurídico Castiglione” (fundado en 1919) </w:t>
      </w:r>
    </w:p>
    <w:p w:rsidR="00000000" w:rsidDel="00000000" w:rsidP="00000000" w:rsidRDefault="00000000" w:rsidRPr="00000000" w14:paraId="0000000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Magister</w:t>
      </w:r>
      <w:r w:rsidDel="00000000" w:rsidR="00000000" w:rsidRPr="00000000">
        <w:rPr>
          <w:rFonts w:ascii="Times New Roman" w:cs="Times New Roman" w:eastAsia="Times New Roman" w:hAnsi="Times New Roman"/>
          <w:sz w:val="26"/>
          <w:szCs w:val="26"/>
          <w:vertAlign w:val="baseline"/>
          <w:rtl w:val="0"/>
        </w:rPr>
        <w:t xml:space="preserve"> en Dirección de Empresas. </w:t>
      </w:r>
    </w:p>
    <w:p w:rsidR="00000000" w:rsidDel="00000000" w:rsidP="00000000" w:rsidRDefault="00000000" w:rsidRPr="00000000" w14:paraId="0000000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Escribano público, empresario, periodista e historiador. </w:t>
      </w:r>
    </w:p>
    <w:p w:rsidR="00000000" w:rsidDel="00000000" w:rsidP="00000000" w:rsidRDefault="00000000" w:rsidRPr="00000000" w14:paraId="0000000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Ejerce la profesión de abogado desde 1975.  </w:t>
      </w:r>
    </w:p>
    <w:p w:rsidR="00000000" w:rsidDel="00000000" w:rsidP="00000000" w:rsidRDefault="00000000" w:rsidRPr="00000000" w14:paraId="0000000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Nacido en Santiago del Estero, el 19 de noviembre de 1951. </w:t>
      </w:r>
    </w:p>
    <w:p w:rsidR="00000000" w:rsidDel="00000000" w:rsidP="00000000" w:rsidRDefault="00000000" w:rsidRPr="00000000" w14:paraId="0000000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Argentino, casado, tres hijos. </w:t>
      </w:r>
    </w:p>
    <w:p w:rsidR="00000000" w:rsidDel="00000000" w:rsidP="00000000" w:rsidRDefault="00000000" w:rsidRPr="00000000" w14:paraId="0000001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Idiomas: inglés e italiano. </w:t>
      </w:r>
    </w:p>
    <w:p w:rsidR="00000000" w:rsidDel="00000000" w:rsidP="00000000" w:rsidRDefault="00000000" w:rsidRPr="00000000" w14:paraId="0000001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Presidente de la Academia de Ciencias de Santiago del Estero (2021/2023)</w:t>
      </w:r>
    </w:p>
    <w:p w:rsidR="00000000" w:rsidDel="00000000" w:rsidP="00000000" w:rsidRDefault="00000000" w:rsidRPr="00000000" w14:paraId="00000012">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Distinciones y premios</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14">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Por su labor y dedicación ha obtenido diversos reconocimientos, a saber: </w:t>
      </w:r>
    </w:p>
    <w:p w:rsidR="00000000" w:rsidDel="00000000" w:rsidP="00000000" w:rsidRDefault="00000000" w:rsidRPr="00000000" w14:paraId="00000015">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16">
      <w:pPr>
        <w:numPr>
          <w:ilvl w:val="0"/>
          <w:numId w:val="1"/>
        </w:numPr>
        <w:ind w:left="106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vertAlign w:val="baseline"/>
          <w:rtl w:val="0"/>
        </w:rPr>
        <w:t xml:space="preserve">Internacionales</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17">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Cavalliere dell´Ordine Al Merito della Repubblica Italiana</w:t>
      </w:r>
      <w:r w:rsidDel="00000000" w:rsidR="00000000" w:rsidRPr="00000000">
        <w:rPr>
          <w:rFonts w:ascii="Times New Roman" w:cs="Times New Roman" w:eastAsia="Times New Roman" w:hAnsi="Times New Roman"/>
          <w:sz w:val="26"/>
          <w:szCs w:val="26"/>
          <w:vertAlign w:val="baseline"/>
          <w:rtl w:val="0"/>
        </w:rPr>
        <w:t xml:space="preserve">, otorgada por el presidente de Italia (Sergio Matarella), a propuesta de la presidencia del Consejo de Ministros (Giuseppe Conte), con fecha 2 de junio -en que se celebra el día de la República Italiana- de 2018. </w:t>
      </w:r>
    </w:p>
    <w:p w:rsidR="00000000" w:rsidDel="00000000" w:rsidP="00000000" w:rsidRDefault="00000000" w:rsidRPr="00000000" w14:paraId="00000018">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Premio Distrital</w:t>
      </w:r>
      <w:r w:rsidDel="00000000" w:rsidR="00000000" w:rsidRPr="00000000">
        <w:rPr>
          <w:rFonts w:ascii="Times New Roman" w:cs="Times New Roman" w:eastAsia="Times New Roman" w:hAnsi="Times New Roman"/>
          <w:sz w:val="26"/>
          <w:szCs w:val="26"/>
          <w:vertAlign w:val="baseline"/>
          <w:rtl w:val="0"/>
        </w:rPr>
        <w:t xml:space="preserve"> de Rotary International (Chicago, Illinois, E.E.U.U.), “por los servicios prestados a la Fundación Rotaria, dirigidos al logro de la paz y la comprensión en el mundo” (26/11/1994). </w:t>
      </w:r>
    </w:p>
    <w:p w:rsidR="00000000" w:rsidDel="00000000" w:rsidP="00000000" w:rsidRDefault="00000000" w:rsidRPr="00000000" w14:paraId="00000019">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su vez, esa institución internacional le confirió el título de socio “</w:t>
      </w:r>
      <w:r w:rsidDel="00000000" w:rsidR="00000000" w:rsidRPr="00000000">
        <w:rPr>
          <w:rFonts w:ascii="Times New Roman" w:cs="Times New Roman" w:eastAsia="Times New Roman" w:hAnsi="Times New Roman"/>
          <w:i w:val="1"/>
          <w:sz w:val="26"/>
          <w:szCs w:val="26"/>
          <w:vertAlign w:val="baseline"/>
          <w:rtl w:val="0"/>
        </w:rPr>
        <w:t xml:space="preserve">Paul Harris</w:t>
      </w:r>
      <w:r w:rsidDel="00000000" w:rsidR="00000000" w:rsidRPr="00000000">
        <w:rPr>
          <w:rFonts w:ascii="Times New Roman" w:cs="Times New Roman" w:eastAsia="Times New Roman" w:hAnsi="Times New Roman"/>
          <w:sz w:val="26"/>
          <w:szCs w:val="26"/>
          <w:vertAlign w:val="baseline"/>
          <w:rtl w:val="0"/>
        </w:rPr>
        <w:t xml:space="preserve">” (nombre de su fundador), “por su efectiva y excelente labor desarrollada en beneficio de la compresión de amistad entre los pueblos del mundo”. </w:t>
      </w:r>
    </w:p>
    <w:p w:rsidR="00000000" w:rsidDel="00000000" w:rsidP="00000000" w:rsidRDefault="00000000" w:rsidRPr="00000000" w14:paraId="0000001A">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Reconocimiento</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i w:val="1"/>
          <w:sz w:val="26"/>
          <w:szCs w:val="26"/>
          <w:vertAlign w:val="baseline"/>
          <w:rtl w:val="0"/>
        </w:rPr>
        <w:t xml:space="preserve">y agradecimiento</w:t>
      </w:r>
      <w:r w:rsidDel="00000000" w:rsidR="00000000" w:rsidRPr="00000000">
        <w:rPr>
          <w:rFonts w:ascii="Times New Roman" w:cs="Times New Roman" w:eastAsia="Times New Roman" w:hAnsi="Times New Roman"/>
          <w:sz w:val="26"/>
          <w:szCs w:val="26"/>
          <w:vertAlign w:val="baseline"/>
          <w:rtl w:val="0"/>
        </w:rPr>
        <w:t xml:space="preserve"> de la Comuna de Capracotta, Isernia,  Italia, por “su dedicación a la tierra de sus mayores, su empeño y su trabajo en la investigación histórica de la emigración italiana hacia América del Sur y la Argentina” (8/09/2007). </w:t>
      </w:r>
    </w:p>
    <w:p w:rsidR="00000000" w:rsidDel="00000000" w:rsidP="00000000" w:rsidRDefault="00000000" w:rsidRPr="00000000" w14:paraId="0000001B">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Reconocimiento</w:t>
      </w:r>
      <w:r w:rsidDel="00000000" w:rsidR="00000000" w:rsidRPr="00000000">
        <w:rPr>
          <w:rFonts w:ascii="Times New Roman" w:cs="Times New Roman" w:eastAsia="Times New Roman" w:hAnsi="Times New Roman"/>
          <w:sz w:val="26"/>
          <w:szCs w:val="26"/>
          <w:vertAlign w:val="baseline"/>
          <w:rtl w:val="0"/>
        </w:rPr>
        <w:t xml:space="preserve"> por participación y destacada actuación como Expositor,  en el VII Congreso Latino-Americano de Entidades Fiscalizadoras Superiores, realizado en el Palacio Itamaratí, Brasilia, Brasil (el 3/10/1984). </w:t>
      </w:r>
    </w:p>
    <w:p w:rsidR="00000000" w:rsidDel="00000000" w:rsidP="00000000" w:rsidRDefault="00000000" w:rsidRPr="00000000" w14:paraId="0000001C">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1D">
      <w:pPr>
        <w:numPr>
          <w:ilvl w:val="0"/>
          <w:numId w:val="1"/>
        </w:numPr>
        <w:ind w:left="1068"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vertAlign w:val="baseline"/>
          <w:rtl w:val="0"/>
        </w:rPr>
        <w:t xml:space="preserve">Nacionales</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1E">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Primer premio</w:t>
      </w:r>
      <w:r w:rsidDel="00000000" w:rsidR="00000000" w:rsidRPr="00000000">
        <w:rPr>
          <w:rFonts w:ascii="Times New Roman" w:cs="Times New Roman" w:eastAsia="Times New Roman" w:hAnsi="Times New Roman"/>
          <w:i w:val="1"/>
          <w:sz w:val="26"/>
          <w:szCs w:val="26"/>
          <w:vertAlign w:val="baseline"/>
          <w:rtl w:val="0"/>
        </w:rPr>
        <w:t xml:space="preserve">,</w:t>
      </w:r>
      <w:r w:rsidDel="00000000" w:rsidR="00000000" w:rsidRPr="00000000">
        <w:rPr>
          <w:rFonts w:ascii="Times New Roman" w:cs="Times New Roman" w:eastAsia="Times New Roman" w:hAnsi="Times New Roman"/>
          <w:b w:val="1"/>
          <w:i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en el 1er. Concurso Nacional de Ensayos (Tema: “</w:t>
      </w:r>
      <w:r w:rsidDel="00000000" w:rsidR="00000000" w:rsidRPr="00000000">
        <w:rPr>
          <w:rFonts w:ascii="Times New Roman" w:cs="Times New Roman" w:eastAsia="Times New Roman" w:hAnsi="Times New Roman"/>
          <w:i w:val="1"/>
          <w:sz w:val="26"/>
          <w:szCs w:val="26"/>
          <w:vertAlign w:val="baseline"/>
          <w:rtl w:val="0"/>
        </w:rPr>
        <w:t xml:space="preserve">Aportes de Santiago del Estero a la fundación de la Nación Argentina</w:t>
      </w:r>
      <w:r w:rsidDel="00000000" w:rsidR="00000000" w:rsidRPr="00000000">
        <w:rPr>
          <w:rFonts w:ascii="Times New Roman" w:cs="Times New Roman" w:eastAsia="Times New Roman" w:hAnsi="Times New Roman"/>
          <w:sz w:val="26"/>
          <w:szCs w:val="26"/>
          <w:vertAlign w:val="baseline"/>
          <w:rtl w:val="0"/>
        </w:rPr>
        <w:t xml:space="preserve">”), organizado por la Fundación Cultural de Santiago del Estero (el 11/04/2018). </w:t>
      </w:r>
    </w:p>
    <w:p w:rsidR="00000000" w:rsidDel="00000000" w:rsidP="00000000" w:rsidRDefault="00000000" w:rsidRPr="00000000" w14:paraId="0000001F">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Primer premio</w:t>
      </w:r>
      <w:r w:rsidDel="00000000" w:rsidR="00000000" w:rsidRPr="00000000">
        <w:rPr>
          <w:rFonts w:ascii="Times New Roman" w:cs="Times New Roman" w:eastAsia="Times New Roman" w:hAnsi="Times New Roman"/>
          <w:sz w:val="26"/>
          <w:szCs w:val="26"/>
          <w:vertAlign w:val="baseline"/>
          <w:rtl w:val="0"/>
        </w:rPr>
        <w:t xml:space="preserve">, en 1er. Certamen Literario Nacional de Relato Histórico sobre “Pactos Pre-existentes” (de la Junta de Estudios Históricos del Neuquén), con “</w:t>
      </w:r>
      <w:r w:rsidDel="00000000" w:rsidR="00000000" w:rsidRPr="00000000">
        <w:rPr>
          <w:rFonts w:ascii="Times New Roman" w:cs="Times New Roman" w:eastAsia="Times New Roman" w:hAnsi="Times New Roman"/>
          <w:i w:val="1"/>
          <w:sz w:val="26"/>
          <w:szCs w:val="26"/>
          <w:vertAlign w:val="baseline"/>
          <w:rtl w:val="0"/>
        </w:rPr>
        <w:t xml:space="preserve">Los Pactos pre-existentes y la Constitución nacional</w:t>
      </w:r>
      <w:r w:rsidDel="00000000" w:rsidR="00000000" w:rsidRPr="00000000">
        <w:rPr>
          <w:rFonts w:ascii="Times New Roman" w:cs="Times New Roman" w:eastAsia="Times New Roman" w:hAnsi="Times New Roman"/>
          <w:sz w:val="26"/>
          <w:szCs w:val="26"/>
          <w:vertAlign w:val="baseline"/>
          <w:rtl w:val="0"/>
        </w:rPr>
        <w:t xml:space="preserve">” (nov. 2021).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Mención Especial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en el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Premio Academia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discernido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por la Academia Nacional de Derecho de Córdoba, en su Concurso Anual 2014, organizado con el objeto de “distinguir al investigador residente en el país que por una producción científica o un conjunto de obras haya contribuido con un aporte de trascendencia en el campo de las ciencias jurídicas” (el 19/05/2015).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numPr>
          <w:ilvl w:val="0"/>
          <w:numId w:val="1"/>
        </w:numPr>
        <w:ind w:left="1068"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vertAlign w:val="baseline"/>
          <w:rtl w:val="0"/>
        </w:rPr>
        <w:t xml:space="preserve">Provinciales</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2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r>
      <w:r w:rsidDel="00000000" w:rsidR="00000000" w:rsidRPr="00000000">
        <w:rPr>
          <w:rFonts w:ascii="Times New Roman" w:cs="Times New Roman" w:eastAsia="Times New Roman" w:hAnsi="Times New Roman"/>
          <w:b w:val="1"/>
          <w:i w:val="1"/>
          <w:sz w:val="26"/>
          <w:szCs w:val="26"/>
          <w:vertAlign w:val="baseline"/>
          <w:rtl w:val="0"/>
        </w:rPr>
        <w:t xml:space="preserve">Premio Faja de Honor</w:t>
      </w:r>
      <w:r w:rsidDel="00000000" w:rsidR="00000000" w:rsidRPr="00000000">
        <w:rPr>
          <w:rFonts w:ascii="Times New Roman" w:cs="Times New Roman" w:eastAsia="Times New Roman" w:hAnsi="Times New Roman"/>
          <w:sz w:val="26"/>
          <w:szCs w:val="26"/>
          <w:vertAlign w:val="baseline"/>
          <w:rtl w:val="0"/>
        </w:rPr>
        <w:t xml:space="preserve">, de la Sociedad Argentina de Escritores (SADE), seccional Santiago del Estero (el 13/12/2013).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Personalidad destacada en Literatura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distinción conferida por la Fundación Conciencia y Acción Ciudadana (el 18/12/2013).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la Cámara de Diputados de Santiago del Estero por “el aporte histórico y cultural que realiza a su provincia” (el 3/09/2013). </w:t>
      </w:r>
    </w:p>
    <w:p w:rsidR="00000000" w:rsidDel="00000000" w:rsidP="00000000" w:rsidRDefault="00000000" w:rsidRPr="00000000" w14:paraId="00000026">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Reconocimiento</w:t>
      </w:r>
      <w:r w:rsidDel="00000000" w:rsidR="00000000" w:rsidRPr="00000000">
        <w:rPr>
          <w:rFonts w:ascii="Times New Roman" w:cs="Times New Roman" w:eastAsia="Times New Roman" w:hAnsi="Times New Roman"/>
          <w:sz w:val="26"/>
          <w:szCs w:val="26"/>
          <w:vertAlign w:val="baseline"/>
          <w:rtl w:val="0"/>
        </w:rPr>
        <w:t xml:space="preserve"> del Gobierno de la Provincia de Santiago del Estero por “su fecunda trayectoria en la cultura santiagueña” (Fdo. Gobernador Dr. Gerardo Zamora, del 9/11/2018).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la Cámara de Diputados de Sgo. del Estero en  homenaje junto a otros historiadores santiagueños, en el “Día del Historiador” (Declaración nº 240, del 3/07/2012).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Certificado de excelencia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concedido por el Club de Maestros santiagueños como reconocimiento a “su labor y su dedicación de hacer conocer la historia de la provincia mediante libros, herramienta indispensable para acrecentar la cultura del saber”  (en el día de la Autonomía, 27/04/2014). </w:t>
      </w:r>
    </w:p>
    <w:p w:rsidR="00000000" w:rsidDel="00000000" w:rsidP="00000000" w:rsidRDefault="00000000" w:rsidRPr="00000000" w14:paraId="00000029">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Reconocimiento</w:t>
      </w:r>
      <w:r w:rsidDel="00000000" w:rsidR="00000000" w:rsidRPr="00000000">
        <w:rPr>
          <w:rFonts w:ascii="Times New Roman" w:cs="Times New Roman" w:eastAsia="Times New Roman" w:hAnsi="Times New Roman"/>
          <w:sz w:val="26"/>
          <w:szCs w:val="26"/>
          <w:vertAlign w:val="baseline"/>
          <w:rtl w:val="0"/>
        </w:rPr>
        <w:t xml:space="preserve"> de la Cámara de Diputados de Santiago del Estero, en  homenaje junto a otros historiadores santiagueños, en el “Día del Historiador” (Declaración nº 365/17, del 29/08/2017).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del Colegio de Abogados de Santiago del Estero, “por el valioso aporte a la  cultura de nuestra provincia” (el 27/02/2007).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A.M.I.T.A.R (Asociación de Mujeres Ítalo Argentinas)  “por su activa participación y aporte permanente a nuestras instituciones italianas” (el 2/07/2011).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del Gobierno de la provincia de Santiago del Estero, que le otorgó una medalla de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Reconocimiento al Mérito Deportivo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por haber integrado el equipo provincial de ajedrez de Adultos Mayores (de 60 años), que obtuviera el 1º Premio en los Juegos Nacionales “Evita”, realizados en Córdoba, en noviembre de 2016 (16/12/2016).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Mención Especial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del programa de T.V., “Opinión Deportiva”, por haber integrado el equipo provincial de ajedrez que se consagrara Campeones Argentinos de Ajedrez de Mayores de 60 años, en los Juegos Nacionales “Evita”, realizados en Córdoba, en noviembre de 2016.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Rotary Club de La Banda, “por su meritorio accionar en beneficio de todos los clubes rotarios de la provincia” (el 2/12/1988).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Reconocimiento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del Colegio de Abogados de Santiago del Estero “por su trayectoria profesional como abogado” (Resolución “A” nº 6, del 12/8/2020).</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numPr>
          <w:ilvl w:val="0"/>
          <w:numId w:val="1"/>
        </w:numPr>
        <w:ind w:left="1068"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vertAlign w:val="baseline"/>
          <w:rtl w:val="0"/>
        </w:rPr>
        <w:t xml:space="preserve">Municipal</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32">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Ciudadano Distinguido</w:t>
      </w:r>
      <w:r w:rsidDel="00000000" w:rsidR="00000000" w:rsidRPr="00000000">
        <w:rPr>
          <w:rFonts w:ascii="Times New Roman" w:cs="Times New Roman" w:eastAsia="Times New Roman" w:hAnsi="Times New Roman"/>
          <w:sz w:val="26"/>
          <w:szCs w:val="26"/>
          <w:vertAlign w:val="baseline"/>
          <w:rtl w:val="0"/>
        </w:rPr>
        <w:t xml:space="preserve">, declarado por el H. Concejo Deliberante de la ciudad de Santiago del Estero (mediante Ordenanza nº 5447/17, del 5/09/2017).  </w:t>
      </w:r>
    </w:p>
    <w:p w:rsidR="00000000" w:rsidDel="00000000" w:rsidP="00000000" w:rsidRDefault="00000000" w:rsidRPr="00000000" w14:paraId="00000033">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Su actividad como Abogado </w:t>
      </w:r>
    </w:p>
    <w:p w:rsidR="00000000" w:rsidDel="00000000" w:rsidP="00000000" w:rsidRDefault="00000000" w:rsidRPr="00000000" w14:paraId="0000003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Abogado y escribano: por la Universidad Nacional  de Tucumán (1975). </w:t>
      </w:r>
    </w:p>
    <w:p w:rsidR="00000000" w:rsidDel="00000000" w:rsidP="00000000" w:rsidRDefault="00000000" w:rsidRPr="00000000" w14:paraId="0000003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Postgrado: </w:t>
      </w:r>
      <w:r w:rsidDel="00000000" w:rsidR="00000000" w:rsidRPr="00000000">
        <w:rPr>
          <w:rFonts w:ascii="Times New Roman" w:cs="Times New Roman" w:eastAsia="Times New Roman" w:hAnsi="Times New Roman"/>
          <w:i w:val="1"/>
          <w:sz w:val="26"/>
          <w:szCs w:val="26"/>
          <w:vertAlign w:val="baseline"/>
          <w:rtl w:val="0"/>
        </w:rPr>
        <w:t xml:space="preserve">Magister</w:t>
      </w:r>
      <w:r w:rsidDel="00000000" w:rsidR="00000000" w:rsidRPr="00000000">
        <w:rPr>
          <w:rFonts w:ascii="Times New Roman" w:cs="Times New Roman" w:eastAsia="Times New Roman" w:hAnsi="Times New Roman"/>
          <w:sz w:val="26"/>
          <w:szCs w:val="26"/>
          <w:vertAlign w:val="baseline"/>
          <w:rtl w:val="0"/>
        </w:rPr>
        <w:t xml:space="preserve"> en Dirección de Empresas, Univ. Católica S. Estero (2005). </w:t>
      </w:r>
    </w:p>
    <w:p w:rsidR="00000000" w:rsidDel="00000000" w:rsidP="00000000" w:rsidRDefault="00000000" w:rsidRPr="00000000" w14:paraId="0000003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Postgrado: Mediación (</w:t>
      </w:r>
      <w:r w:rsidDel="00000000" w:rsidR="00000000" w:rsidRPr="00000000">
        <w:rPr>
          <w:rFonts w:ascii="Times New Roman" w:cs="Times New Roman" w:eastAsia="Times New Roman" w:hAnsi="Times New Roman"/>
          <w:i w:val="1"/>
          <w:sz w:val="26"/>
          <w:szCs w:val="26"/>
          <w:vertAlign w:val="baseline"/>
          <w:rtl w:val="0"/>
        </w:rPr>
        <w:t xml:space="preserve">Strategic Negotiation for Change</w:t>
      </w:r>
      <w:r w:rsidDel="00000000" w:rsidR="00000000" w:rsidRPr="00000000">
        <w:rPr>
          <w:rFonts w:ascii="Times New Roman" w:cs="Times New Roman" w:eastAsia="Times New Roman" w:hAnsi="Times New Roman"/>
          <w:sz w:val="26"/>
          <w:szCs w:val="26"/>
          <w:vertAlign w:val="baseline"/>
          <w:rtl w:val="0"/>
        </w:rPr>
        <w:t xml:space="preserve">) en Harvard University  (1997). </w:t>
      </w:r>
    </w:p>
    <w:p w:rsidR="00000000" w:rsidDel="00000000" w:rsidP="00000000" w:rsidRDefault="00000000" w:rsidRPr="00000000" w14:paraId="00000038">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Certificate of Proficiency in English: de University of Michigan (E.E.U.U., 1971). </w:t>
      </w:r>
    </w:p>
    <w:p w:rsidR="00000000" w:rsidDel="00000000" w:rsidP="00000000" w:rsidRDefault="00000000" w:rsidRPr="00000000" w14:paraId="0000003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Asesor legal de empresas y de entidades bancarias (desde 1975 a la fecha). </w:t>
      </w:r>
    </w:p>
    <w:p w:rsidR="00000000" w:rsidDel="00000000" w:rsidP="00000000" w:rsidRDefault="00000000" w:rsidRPr="00000000" w14:paraId="0000003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Fue presidente del Rotary Club de Santiago del Estero (1987/88). </w:t>
      </w:r>
    </w:p>
    <w:p w:rsidR="00000000" w:rsidDel="00000000" w:rsidP="00000000" w:rsidRDefault="00000000" w:rsidRPr="00000000" w14:paraId="0000003C">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En la judicatura</w:t>
      </w:r>
      <w:r w:rsidDel="00000000" w:rsidR="00000000" w:rsidRPr="00000000">
        <w:rPr>
          <w:rFonts w:ascii="Times New Roman" w:cs="Times New Roman" w:eastAsia="Times New Roman" w:hAnsi="Times New Roman"/>
          <w:sz w:val="26"/>
          <w:szCs w:val="26"/>
          <w:vertAlign w:val="baseline"/>
          <w:rtl w:val="0"/>
        </w:rPr>
        <w:t xml:space="preserve">: juez federal y fiscal -subrogante en ambas funciones- (1984/1994), del Juzgado Federal de Santiago del Estero. </w:t>
      </w:r>
    </w:p>
    <w:p w:rsidR="00000000" w:rsidDel="00000000" w:rsidP="00000000" w:rsidRDefault="00000000" w:rsidRPr="00000000" w14:paraId="0000003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Juez de Cámara y fiscal general, también subrogante, del Tribunal Oral en lo Criminal Federal de Santiago del Estero (1998/2005). </w:t>
      </w:r>
    </w:p>
    <w:p w:rsidR="00000000" w:rsidDel="00000000" w:rsidP="00000000" w:rsidRDefault="00000000" w:rsidRPr="00000000" w14:paraId="0000003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Conjuez del jurado de enjuiciamiento de magistrados de Sgo del Estero (1996). Conjuez de la justicia ordinaria de su provincia (1981/1983).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En la función pública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presidente del Tribunal de Cuentas  de Santiago del Estero (1984/87), y como tal vice-presidente del Secretariado Permanente  de Tribunales de Cuentas de la República Argentina. Le cupo presidir junto al gobernador de Tierra del Fuego la ceremonia inaugural del VIII Congreso Nacional de Tribunales de Cuentas (Ushuaia, Tierra del Fuego, 24/11/1985).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Convencional constituyente provincial (1986) y co-autor del proyecto de reforma de la Constitución. Asesor en la Convención Nacional Constituyente (Santa Fe, 1994).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Expositor invitado al XIII Encuentro Nacional de Asociaciones Culturales Sanmartinianas, en La Banda, Santiago del Estero, el 4 de julio de 2019.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Obtuvo quince (15) premios en  los concursos anuales, de trabajos jurídicos, del Colegio de Abogados de Santiago del Estero.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Cuando estudiante universitario, recibió en dos oportunidades sendas becas otorgadas a los mejores alumnos de la Facultad de Derecho (U.N.T., 1974).</w:t>
      </w:r>
    </w:p>
    <w:p w:rsidR="00000000" w:rsidDel="00000000" w:rsidP="00000000" w:rsidRDefault="00000000" w:rsidRPr="00000000" w14:paraId="0000004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Su actividad como Empresario</w:t>
      </w:r>
    </w:p>
    <w:p w:rsidR="00000000" w:rsidDel="00000000" w:rsidP="00000000" w:rsidRDefault="00000000" w:rsidRPr="00000000" w14:paraId="0000004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Magister</w:t>
      </w:r>
      <w:r w:rsidDel="00000000" w:rsidR="00000000" w:rsidRPr="00000000">
        <w:rPr>
          <w:rFonts w:ascii="Times New Roman" w:cs="Times New Roman" w:eastAsia="Times New Roman" w:hAnsi="Times New Roman"/>
          <w:sz w:val="26"/>
          <w:szCs w:val="26"/>
          <w:vertAlign w:val="baseline"/>
          <w:rtl w:val="0"/>
        </w:rPr>
        <w:t xml:space="preserve"> en Dirección de Empresas. </w:t>
      </w:r>
    </w:p>
    <w:p w:rsidR="00000000" w:rsidDel="00000000" w:rsidP="00000000" w:rsidRDefault="00000000" w:rsidRPr="00000000" w14:paraId="0000004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Asesor de empresas e integrante de juntas directivas de diversas compañías: Tele Imagen Codificada  S.A. (1992/2015), "El Liberal" y "La Unión" (periódicos), FM “Del Sol”, y Edese S.A. (distribuidora de energía eléctrica).</w:t>
      </w:r>
    </w:p>
    <w:p w:rsidR="00000000" w:rsidDel="00000000" w:rsidP="00000000" w:rsidRDefault="00000000" w:rsidRPr="00000000" w14:paraId="0000004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Su actividad como Periodista</w:t>
      </w:r>
    </w:p>
    <w:p w:rsidR="00000000" w:rsidDel="00000000" w:rsidP="00000000" w:rsidRDefault="00000000" w:rsidRPr="00000000" w14:paraId="0000004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Colaborador, redactor y editorialista de  "El Liberal" (Sgo. del Estero), del diario "La  Unión" (Catamarca) y otros medios. Presidente del directorio de “El Liberal”. </w:t>
      </w:r>
    </w:p>
    <w:p w:rsidR="00000000" w:rsidDel="00000000" w:rsidP="00000000" w:rsidRDefault="00000000" w:rsidRPr="00000000" w14:paraId="0000004C">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4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Sus publicaciones y trabajos - Libros: </w:t>
      </w:r>
    </w:p>
    <w:p w:rsidR="00000000" w:rsidDel="00000000" w:rsidP="00000000" w:rsidRDefault="00000000" w:rsidRPr="00000000" w14:paraId="0000004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w:t>
      </w:r>
      <w:r w:rsidDel="00000000" w:rsidR="00000000" w:rsidRPr="00000000">
        <w:rPr>
          <w:rFonts w:ascii="Times New Roman" w:cs="Times New Roman" w:eastAsia="Times New Roman" w:hAnsi="Times New Roman"/>
          <w:i w:val="1"/>
          <w:sz w:val="26"/>
          <w:szCs w:val="26"/>
          <w:vertAlign w:val="baseline"/>
          <w:rtl w:val="0"/>
        </w:rPr>
        <w:t xml:space="preserve">Principios  de Derecho Civil</w:t>
      </w:r>
      <w:r w:rsidDel="00000000" w:rsidR="00000000" w:rsidRPr="00000000">
        <w:rPr>
          <w:rFonts w:ascii="Times New Roman" w:cs="Times New Roman" w:eastAsia="Times New Roman" w:hAnsi="Times New Roman"/>
          <w:sz w:val="26"/>
          <w:szCs w:val="26"/>
          <w:vertAlign w:val="baseline"/>
          <w:rtl w:val="0"/>
        </w:rPr>
        <w:t xml:space="preserve">" </w:t>
        <w:tab/>
        <w:t xml:space="preserve">(1981, agotado), 115 págs. </w:t>
      </w:r>
    </w:p>
    <w:p w:rsidR="00000000" w:rsidDel="00000000" w:rsidP="00000000" w:rsidRDefault="00000000" w:rsidRPr="00000000" w14:paraId="0000004F">
      <w:pPr>
        <w:jc w:val="both"/>
        <w:rPr>
          <w:rFonts w:ascii="Times New Roman" w:cs="Times New Roman" w:eastAsia="Times New Roman" w:hAnsi="Times New Roman"/>
          <w:sz w:val="26"/>
          <w:szCs w:val="26"/>
          <w:vertAlign w:val="baseline"/>
        </w:rPr>
      </w:pPr>
      <w:hyperlink r:id="rId9">
        <w:r w:rsidDel="00000000" w:rsidR="00000000" w:rsidRPr="00000000">
          <w:rPr>
            <w:rFonts w:ascii="Times New Roman" w:cs="Times New Roman" w:eastAsia="Times New Roman" w:hAnsi="Times New Roman"/>
            <w:color w:val="0000ff"/>
            <w:u w:val="single"/>
            <w:vertAlign w:val="baseline"/>
            <w:rtl w:val="0"/>
          </w:rPr>
          <w:t xml:space="preserve">https://www.academia.edu/43790445/Manual_de_Derecho_Civil</w:t>
        </w:r>
      </w:hyperlink>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w:t>
      </w:r>
      <w:r w:rsidDel="00000000" w:rsidR="00000000" w:rsidRPr="00000000">
        <w:rPr>
          <w:rFonts w:ascii="Times New Roman" w:cs="Times New Roman" w:eastAsia="Times New Roman" w:hAnsi="Times New Roman"/>
          <w:i w:val="1"/>
          <w:sz w:val="26"/>
          <w:szCs w:val="26"/>
          <w:vertAlign w:val="baseline"/>
          <w:rtl w:val="0"/>
        </w:rPr>
        <w:t xml:space="preserve">Temas de Tribunales de Cuentas</w:t>
      </w:r>
      <w:r w:rsidDel="00000000" w:rsidR="00000000" w:rsidRPr="00000000">
        <w:rPr>
          <w:rFonts w:ascii="Times New Roman" w:cs="Times New Roman" w:eastAsia="Times New Roman" w:hAnsi="Times New Roman"/>
          <w:sz w:val="26"/>
          <w:szCs w:val="26"/>
          <w:vertAlign w:val="baseline"/>
          <w:rtl w:val="0"/>
        </w:rPr>
        <w:t xml:space="preserve">" </w:t>
        <w:tab/>
        <w:t xml:space="preserve">(1988, agotado), 232 págs.  </w:t>
      </w:r>
    </w:p>
    <w:p w:rsidR="00000000" w:rsidDel="00000000" w:rsidP="00000000" w:rsidRDefault="00000000" w:rsidRPr="00000000" w14:paraId="0000005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w:t>
      </w:r>
      <w:r w:rsidDel="00000000" w:rsidR="00000000" w:rsidRPr="00000000">
        <w:rPr>
          <w:rFonts w:ascii="Times New Roman" w:cs="Times New Roman" w:eastAsia="Times New Roman" w:hAnsi="Times New Roman"/>
          <w:i w:val="1"/>
          <w:sz w:val="26"/>
          <w:szCs w:val="26"/>
          <w:vertAlign w:val="baseline"/>
          <w:rtl w:val="0"/>
        </w:rPr>
        <w:t xml:space="preserve">Manual de Derecho Civil</w:t>
      </w:r>
      <w:r w:rsidDel="00000000" w:rsidR="00000000" w:rsidRPr="00000000">
        <w:rPr>
          <w:rFonts w:ascii="Times New Roman" w:cs="Times New Roman" w:eastAsia="Times New Roman" w:hAnsi="Times New Roman"/>
          <w:sz w:val="26"/>
          <w:szCs w:val="26"/>
          <w:vertAlign w:val="baseline"/>
          <w:rtl w:val="0"/>
        </w:rPr>
        <w:t xml:space="preserve">” </w:t>
        <w:tab/>
        <w:tab/>
        <w:t xml:space="preserve">(1994, agotado), 284 págs. </w:t>
      </w:r>
    </w:p>
    <w:p w:rsidR="00000000" w:rsidDel="00000000" w:rsidP="00000000" w:rsidRDefault="00000000" w:rsidRPr="00000000" w14:paraId="00000052">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 “</w:t>
      </w:r>
      <w:r w:rsidDel="00000000" w:rsidR="00000000" w:rsidRPr="00000000">
        <w:rPr>
          <w:rFonts w:ascii="Times New Roman" w:cs="Times New Roman" w:eastAsia="Times New Roman" w:hAnsi="Times New Roman"/>
          <w:i w:val="1"/>
          <w:sz w:val="26"/>
          <w:szCs w:val="26"/>
          <w:vertAlign w:val="baseline"/>
          <w:rtl w:val="0"/>
        </w:rPr>
        <w:t xml:space="preserve">Dirección de Empresas de Familia</w:t>
      </w:r>
      <w:r w:rsidDel="00000000" w:rsidR="00000000" w:rsidRPr="00000000">
        <w:rPr>
          <w:rFonts w:ascii="Times New Roman" w:cs="Times New Roman" w:eastAsia="Times New Roman" w:hAnsi="Times New Roman"/>
          <w:sz w:val="26"/>
          <w:szCs w:val="26"/>
          <w:vertAlign w:val="baseline"/>
          <w:rtl w:val="0"/>
        </w:rPr>
        <w:t xml:space="preserve">” (2005, agotado), 286 págs. </w:t>
      </w:r>
    </w:p>
    <w:p w:rsidR="00000000" w:rsidDel="00000000" w:rsidP="00000000" w:rsidRDefault="00000000" w:rsidRPr="00000000" w14:paraId="0000005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 “</w:t>
      </w:r>
      <w:r w:rsidDel="00000000" w:rsidR="00000000" w:rsidRPr="00000000">
        <w:rPr>
          <w:rFonts w:ascii="Times New Roman" w:cs="Times New Roman" w:eastAsia="Times New Roman" w:hAnsi="Times New Roman"/>
          <w:i w:val="1"/>
          <w:sz w:val="26"/>
          <w:szCs w:val="26"/>
          <w:vertAlign w:val="baseline"/>
          <w:rtl w:val="0"/>
        </w:rPr>
        <w:t xml:space="preserve">Inmigración italiana en Sgo. del Estero</w:t>
      </w:r>
      <w:r w:rsidDel="00000000" w:rsidR="00000000" w:rsidRPr="00000000">
        <w:rPr>
          <w:rFonts w:ascii="Times New Roman" w:cs="Times New Roman" w:eastAsia="Times New Roman" w:hAnsi="Times New Roman"/>
          <w:sz w:val="26"/>
          <w:szCs w:val="26"/>
          <w:vertAlign w:val="baseline"/>
          <w:rtl w:val="0"/>
        </w:rPr>
        <w:t xml:space="preserve">” (con prólogo del Embajador de Italia   </w:t>
      </w:r>
    </w:p>
    <w:p w:rsidR="00000000" w:rsidDel="00000000" w:rsidP="00000000" w:rsidRDefault="00000000" w:rsidRPr="00000000" w14:paraId="0000005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en Argentina, Sr. Stéfano Ronca, editado en 2006 y 2007; agotado, 319 págs.). </w:t>
      </w:r>
      <w:r w:rsidDel="00000000" w:rsidR="00000000" w:rsidRPr="00000000">
        <w:rPr>
          <w:rFonts w:ascii="Times New Roman" w:cs="Times New Roman" w:eastAsia="Times New Roman" w:hAnsi="Times New Roman"/>
          <w:sz w:val="26"/>
          <w:szCs w:val="26"/>
          <w:vertAlign w:val="superscript"/>
        </w:rPr>
        <w:footnoteReference w:customMarkFollows="0" w:id="0"/>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5">
      <w:pPr>
        <w:jc w:val="both"/>
        <w:rPr>
          <w:rFonts w:ascii="Times New Roman" w:cs="Times New Roman" w:eastAsia="Times New Roman" w:hAnsi="Times New Roman"/>
          <w:sz w:val="26"/>
          <w:szCs w:val="26"/>
          <w:vertAlign w:val="baseline"/>
        </w:rPr>
      </w:pPr>
      <w:hyperlink r:id="rId10">
        <w:r w:rsidDel="00000000" w:rsidR="00000000" w:rsidRPr="00000000">
          <w:rPr>
            <w:rFonts w:ascii="Times New Roman" w:cs="Times New Roman" w:eastAsia="Times New Roman" w:hAnsi="Times New Roman"/>
            <w:color w:val="0000ff"/>
            <w:sz w:val="26"/>
            <w:szCs w:val="26"/>
            <w:u w:val="single"/>
            <w:vertAlign w:val="baseline"/>
            <w:rtl w:val="0"/>
          </w:rPr>
          <w:t xml:space="preserve">https://www.academia.edu/43049230/La_inmigracion_italiana_en_Santiago_del_Estero_Argentina_._El_inmigrante_Giovanni_Castiglione_1858-1903_</w:t>
        </w:r>
      </w:hyperlink>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6) “</w:t>
      </w:r>
      <w:r w:rsidDel="00000000" w:rsidR="00000000" w:rsidRPr="00000000">
        <w:rPr>
          <w:rFonts w:ascii="Times New Roman" w:cs="Times New Roman" w:eastAsia="Times New Roman" w:hAnsi="Times New Roman"/>
          <w:i w:val="1"/>
          <w:sz w:val="26"/>
          <w:szCs w:val="26"/>
          <w:vertAlign w:val="baseline"/>
          <w:rtl w:val="0"/>
        </w:rPr>
        <w:t xml:space="preserve">Historia de Santiago del Estero</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i w:val="1"/>
          <w:sz w:val="26"/>
          <w:szCs w:val="26"/>
          <w:vertAlign w:val="baseline"/>
          <w:rtl w:val="0"/>
        </w:rPr>
        <w:t xml:space="preserve">(Bi-Centenario 1810/2010)</w:t>
      </w:r>
      <w:r w:rsidDel="00000000" w:rsidR="00000000" w:rsidRPr="00000000">
        <w:rPr>
          <w:rFonts w:ascii="Times New Roman" w:cs="Times New Roman" w:eastAsia="Times New Roman" w:hAnsi="Times New Roman"/>
          <w:sz w:val="26"/>
          <w:szCs w:val="26"/>
          <w:vertAlign w:val="baseline"/>
          <w:rtl w:val="0"/>
        </w:rPr>
        <w:t xml:space="preserve">, editado en Buenos Aires, imprenta Latingráfica, en 2011, 629 págs. </w:t>
      </w:r>
      <w:r w:rsidDel="00000000" w:rsidR="00000000" w:rsidRPr="00000000">
        <w:rPr>
          <w:rFonts w:ascii="Times New Roman" w:cs="Times New Roman" w:eastAsia="Times New Roman" w:hAnsi="Times New Roman"/>
          <w:sz w:val="26"/>
          <w:szCs w:val="26"/>
          <w:vertAlign w:val="superscript"/>
        </w:rPr>
        <w:footnoteReference w:customMarkFollows="0" w:id="1"/>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7) “</w:t>
      </w:r>
      <w:r w:rsidDel="00000000" w:rsidR="00000000" w:rsidRPr="00000000">
        <w:rPr>
          <w:rFonts w:ascii="Times New Roman" w:cs="Times New Roman" w:eastAsia="Times New Roman" w:hAnsi="Times New Roman"/>
          <w:i w:val="1"/>
          <w:sz w:val="26"/>
          <w:szCs w:val="26"/>
          <w:vertAlign w:val="baseline"/>
          <w:rtl w:val="0"/>
        </w:rPr>
        <w:t xml:space="preserve">Historia de Sgo. del Estero</w:t>
      </w:r>
      <w:r w:rsidDel="00000000" w:rsidR="00000000" w:rsidRPr="00000000">
        <w:rPr>
          <w:rFonts w:ascii="Times New Roman" w:cs="Times New Roman" w:eastAsia="Times New Roman" w:hAnsi="Times New Roman"/>
          <w:sz w:val="26"/>
          <w:szCs w:val="26"/>
          <w:vertAlign w:val="baseline"/>
          <w:rtl w:val="0"/>
        </w:rPr>
        <w:t xml:space="preserve">” (S. XVI/XVIII), Bs. As., Latingráfica,  2012, 567 págs. </w:t>
      </w:r>
      <w:r w:rsidDel="00000000" w:rsidR="00000000" w:rsidRPr="00000000">
        <w:rPr>
          <w:rFonts w:ascii="Times New Roman" w:cs="Times New Roman" w:eastAsia="Times New Roman" w:hAnsi="Times New Roman"/>
          <w:sz w:val="26"/>
          <w:szCs w:val="26"/>
          <w:vertAlign w:val="superscript"/>
        </w:rPr>
        <w:footnoteReference w:customMarkFollows="0" w:id="2"/>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8) “</w:t>
      </w:r>
      <w:r w:rsidDel="00000000" w:rsidR="00000000" w:rsidRPr="00000000">
        <w:rPr>
          <w:rFonts w:ascii="Times New Roman" w:cs="Times New Roman" w:eastAsia="Times New Roman" w:hAnsi="Times New Roman"/>
          <w:i w:val="1"/>
          <w:sz w:val="26"/>
          <w:szCs w:val="26"/>
          <w:vertAlign w:val="baseline"/>
          <w:rtl w:val="0"/>
        </w:rPr>
        <w:t xml:space="preserve">El Imperio Inca llegó hasta Santiago del Estero (en la Argentina). El Camino del Inca. El quichua santiagueño</w:t>
      </w:r>
      <w:r w:rsidDel="00000000" w:rsidR="00000000" w:rsidRPr="00000000">
        <w:rPr>
          <w:rFonts w:ascii="Times New Roman" w:cs="Times New Roman" w:eastAsia="Times New Roman" w:hAnsi="Times New Roman"/>
          <w:sz w:val="26"/>
          <w:szCs w:val="26"/>
          <w:vertAlign w:val="baseline"/>
          <w:rtl w:val="0"/>
        </w:rPr>
        <w:t xml:space="preserve">”, Bs. As., Imp. Latingráfica, 2015, 238 págs. </w:t>
      </w:r>
      <w:r w:rsidDel="00000000" w:rsidR="00000000" w:rsidRPr="00000000">
        <w:rPr>
          <w:rFonts w:ascii="Times New Roman" w:cs="Times New Roman" w:eastAsia="Times New Roman" w:hAnsi="Times New Roman"/>
          <w:sz w:val="26"/>
          <w:szCs w:val="26"/>
          <w:vertAlign w:val="superscript"/>
        </w:rPr>
        <w:footnoteReference w:customMarkFollows="0" w:id="3"/>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9">
      <w:pPr>
        <w:jc w:val="both"/>
        <w:rPr>
          <w:rFonts w:ascii="Times New Roman" w:cs="Times New Roman" w:eastAsia="Times New Roman" w:hAnsi="Times New Roman"/>
          <w:sz w:val="26"/>
          <w:szCs w:val="26"/>
          <w:vertAlign w:val="baseline"/>
        </w:rPr>
      </w:pPr>
      <w:hyperlink r:id="rId11">
        <w:r w:rsidDel="00000000" w:rsidR="00000000" w:rsidRPr="00000000">
          <w:rPr>
            <w:rFonts w:ascii="Times New Roman" w:cs="Times New Roman" w:eastAsia="Times New Roman" w:hAnsi="Times New Roman"/>
            <w:color w:val="0000ff"/>
            <w:sz w:val="26"/>
            <w:szCs w:val="26"/>
            <w:u w:val="single"/>
            <w:vertAlign w:val="baseline"/>
            <w:rtl w:val="0"/>
          </w:rPr>
          <w:t xml:space="preserve">https://www.academia.edu/42843935/Libro_El_imperio_de_los_Incas_Antonio_V._Castiglione_2015_en_pdf</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9) “</w:t>
      </w:r>
      <w:r w:rsidDel="00000000" w:rsidR="00000000" w:rsidRPr="00000000">
        <w:rPr>
          <w:rFonts w:ascii="Times New Roman" w:cs="Times New Roman" w:eastAsia="Times New Roman" w:hAnsi="Times New Roman"/>
          <w:i w:val="1"/>
          <w:sz w:val="26"/>
          <w:szCs w:val="26"/>
          <w:vertAlign w:val="baseline"/>
          <w:rtl w:val="0"/>
        </w:rPr>
        <w:t xml:space="preserve">Historia de Santiago del Estero 1890/1900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i w:val="1"/>
          <w:sz w:val="26"/>
          <w:szCs w:val="26"/>
          <w:vertAlign w:val="baseline"/>
          <w:rtl w:val="0"/>
        </w:rPr>
        <w:t xml:space="preserve">El asesinato del diputado Pedro García</w:t>
      </w:r>
      <w:r w:rsidDel="00000000" w:rsidR="00000000" w:rsidRPr="00000000">
        <w:rPr>
          <w:rFonts w:ascii="Times New Roman" w:cs="Times New Roman" w:eastAsia="Times New Roman" w:hAnsi="Times New Roman"/>
          <w:sz w:val="26"/>
          <w:szCs w:val="26"/>
          <w:vertAlign w:val="baseline"/>
          <w:rtl w:val="0"/>
        </w:rPr>
        <w:t xml:space="preserve">”, editado en Buenos Aires, Imp. Latingráfica, en 2017, 216 págs. </w:t>
      </w:r>
      <w:r w:rsidDel="00000000" w:rsidR="00000000" w:rsidRPr="00000000">
        <w:rPr>
          <w:rFonts w:ascii="Times New Roman" w:cs="Times New Roman" w:eastAsia="Times New Roman" w:hAnsi="Times New Roman"/>
          <w:sz w:val="26"/>
          <w:szCs w:val="26"/>
          <w:vertAlign w:val="superscript"/>
        </w:rPr>
        <w:footnoteReference w:customMarkFollows="0" w:id="4"/>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5B">
      <w:pPr>
        <w:jc w:val="both"/>
        <w:rPr>
          <w:rFonts w:ascii="Times New Roman" w:cs="Times New Roman" w:eastAsia="Times New Roman" w:hAnsi="Times New Roman"/>
          <w:sz w:val="26"/>
          <w:szCs w:val="26"/>
          <w:vertAlign w:val="baseline"/>
        </w:rPr>
      </w:pPr>
      <w:hyperlink r:id="rId12">
        <w:r w:rsidDel="00000000" w:rsidR="00000000" w:rsidRPr="00000000">
          <w:rPr>
            <w:rFonts w:ascii="Times New Roman" w:cs="Times New Roman" w:eastAsia="Times New Roman" w:hAnsi="Times New Roman"/>
            <w:color w:val="0000ff"/>
            <w:u w:val="single"/>
            <w:vertAlign w:val="baseline"/>
            <w:rtl w:val="0"/>
          </w:rPr>
          <w:t xml:space="preserve">file:///C:/Users/antonio/Downloads/Historia_de_Sgo_del_Estero_1890_1900_El.pdf</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Documental en el programa “Santiagueños”, para el canal público de TV “Encuentro”, sobre Sgo. del Estero, expositor sobre el Gob. Juan B. Castro: ver en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http://www.encuentro.gov.ar/sitios/encuentro/programas/ver?rec_id=126692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Sitio web titulado: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Homenaje a los emigrantes de Capracotta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Omaggio agli immigrati di Capracotta / Homage to Capracotta's Immigrants. Co-autor, junto a Ben Lariccia. Ver: </w:t>
      </w:r>
      <w:hyperlink r:id="rId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http://www.immigrationfromcapracotta.com/</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12) "</w:t>
      </w:r>
      <w:r w:rsidDel="00000000" w:rsidR="00000000" w:rsidRPr="00000000">
        <w:rPr>
          <w:rFonts w:ascii="Times New Roman" w:cs="Times New Roman" w:eastAsia="Times New Roman" w:hAnsi="Times New Roman"/>
          <w:i w:val="1"/>
          <w:sz w:val="26"/>
          <w:szCs w:val="26"/>
          <w:vertAlign w:val="baseline"/>
          <w:rtl w:val="0"/>
        </w:rPr>
        <w:t xml:space="preserve">All'Amèreca: storie degli emigrati capracottesi nel Nuovo Mondo</w:t>
      </w:r>
      <w:r w:rsidDel="00000000" w:rsidR="00000000" w:rsidRPr="00000000">
        <w:rPr>
          <w:rFonts w:ascii="Times New Roman" w:cs="Times New Roman" w:eastAsia="Times New Roman" w:hAnsi="Times New Roman"/>
          <w:sz w:val="26"/>
          <w:szCs w:val="26"/>
          <w:vertAlign w:val="baseline"/>
          <w:rtl w:val="0"/>
        </w:rPr>
        <w:t xml:space="preserve">". En idioma italiano, impreso en Isernia, Italia, en septiembre de 2017, 256 págs. En co-autoría junto con otros autores italianos y estadounidenses </w:t>
      </w:r>
      <w:r w:rsidDel="00000000" w:rsidR="00000000" w:rsidRPr="00000000">
        <w:rPr>
          <w:rFonts w:ascii="Times New Roman" w:cs="Times New Roman" w:eastAsia="Times New Roman" w:hAnsi="Times New Roman"/>
          <w:sz w:val="26"/>
          <w:szCs w:val="26"/>
          <w:vertAlign w:val="superscript"/>
        </w:rPr>
        <w:footnoteReference w:customMarkFollows="0" w:id="5"/>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6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13) “</w:t>
      </w:r>
      <w:r w:rsidDel="00000000" w:rsidR="00000000" w:rsidRPr="00000000">
        <w:rPr>
          <w:rFonts w:ascii="Times New Roman" w:cs="Times New Roman" w:eastAsia="Times New Roman" w:hAnsi="Times New Roman"/>
          <w:i w:val="1"/>
          <w:sz w:val="26"/>
          <w:szCs w:val="26"/>
          <w:vertAlign w:val="baseline"/>
          <w:rtl w:val="0"/>
        </w:rPr>
        <w:t xml:space="preserve">Aportes y méritos de Santiago del Estero para la formación de la Nación Argentina</w:t>
      </w:r>
      <w:r w:rsidDel="00000000" w:rsidR="00000000" w:rsidRPr="00000000">
        <w:rPr>
          <w:rFonts w:ascii="Times New Roman" w:cs="Times New Roman" w:eastAsia="Times New Roman" w:hAnsi="Times New Roman"/>
          <w:sz w:val="26"/>
          <w:szCs w:val="26"/>
          <w:vertAlign w:val="baseline"/>
          <w:rtl w:val="0"/>
        </w:rPr>
        <w:t xml:space="preserve">”, editado en Imp. Bellas Alas, Sgo. del Estero, en abril de 2018 </w:t>
      </w:r>
      <w:r w:rsidDel="00000000" w:rsidR="00000000" w:rsidRPr="00000000">
        <w:rPr>
          <w:rFonts w:ascii="Times New Roman" w:cs="Times New Roman" w:eastAsia="Times New Roman" w:hAnsi="Times New Roman"/>
          <w:sz w:val="26"/>
          <w:szCs w:val="26"/>
          <w:vertAlign w:val="superscript"/>
        </w:rPr>
        <w:footnoteReference w:customMarkFollows="0" w:id="6"/>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6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14) “</w:t>
      </w:r>
      <w:r w:rsidDel="00000000" w:rsidR="00000000" w:rsidRPr="00000000">
        <w:rPr>
          <w:rFonts w:ascii="Times New Roman" w:cs="Times New Roman" w:eastAsia="Times New Roman" w:hAnsi="Times New Roman"/>
          <w:i w:val="1"/>
          <w:sz w:val="26"/>
          <w:szCs w:val="26"/>
          <w:vertAlign w:val="baseline"/>
          <w:rtl w:val="0"/>
        </w:rPr>
        <w:t xml:space="preserve">Santiago del Estero (S. XVI a XVIII) (desde la Real Audiencia de Charcas)</w:t>
      </w:r>
      <w:r w:rsidDel="00000000" w:rsidR="00000000" w:rsidRPr="00000000">
        <w:rPr>
          <w:rFonts w:ascii="Times New Roman" w:cs="Times New Roman" w:eastAsia="Times New Roman" w:hAnsi="Times New Roman"/>
          <w:sz w:val="26"/>
          <w:szCs w:val="26"/>
          <w:vertAlign w:val="baseline"/>
          <w:rtl w:val="0"/>
        </w:rPr>
        <w:t xml:space="preserve">”, impreso en octubre de 2018, 170 págs., en Imp. Mundográfica. </w:t>
      </w:r>
    </w:p>
    <w:p w:rsidR="00000000" w:rsidDel="00000000" w:rsidP="00000000" w:rsidRDefault="00000000" w:rsidRPr="00000000" w14:paraId="00000062">
      <w:pPr>
        <w:jc w:val="both"/>
        <w:rPr>
          <w:rFonts w:ascii="Times New Roman" w:cs="Times New Roman" w:eastAsia="Times New Roman" w:hAnsi="Times New Roman"/>
          <w:sz w:val="26"/>
          <w:szCs w:val="26"/>
          <w:vertAlign w:val="baseline"/>
        </w:rPr>
      </w:pPr>
      <w:hyperlink r:id="rId15">
        <w:r w:rsidDel="00000000" w:rsidR="00000000" w:rsidRPr="00000000">
          <w:rPr>
            <w:rFonts w:ascii="Times New Roman" w:cs="Times New Roman" w:eastAsia="Times New Roman" w:hAnsi="Times New Roman"/>
            <w:color w:val="0000ff"/>
            <w:u w:val="single"/>
            <w:vertAlign w:val="baseline"/>
            <w:rtl w:val="0"/>
          </w:rPr>
          <w:t xml:space="preserve">https://www.academia.edu/43060539/Santiago_del_Estero_S_XVI_a_XVIII_desde_la_Real_Audiencia_de_Charcas_</w:t>
        </w:r>
      </w:hyperlink>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15) “</w:t>
      </w:r>
      <w:r w:rsidDel="00000000" w:rsidR="00000000" w:rsidRPr="00000000">
        <w:rPr>
          <w:rFonts w:ascii="Times New Roman" w:cs="Times New Roman" w:eastAsia="Times New Roman" w:hAnsi="Times New Roman"/>
          <w:i w:val="1"/>
          <w:sz w:val="26"/>
          <w:szCs w:val="26"/>
          <w:vertAlign w:val="baseline"/>
          <w:rtl w:val="0"/>
        </w:rPr>
        <w:t xml:space="preserve">Aportes y méritos de Santiago del Estero para la formación de la Nación Argentina</w:t>
      </w:r>
      <w:r w:rsidDel="00000000" w:rsidR="00000000" w:rsidRPr="00000000">
        <w:rPr>
          <w:rFonts w:ascii="Times New Roman" w:cs="Times New Roman" w:eastAsia="Times New Roman" w:hAnsi="Times New Roman"/>
          <w:sz w:val="26"/>
          <w:szCs w:val="26"/>
          <w:vertAlign w:val="baseline"/>
          <w:rtl w:val="0"/>
        </w:rPr>
        <w:t xml:space="preserve">”, Imp. Mundográfica, Sgo. del Estero, enero de 2019, 166 págs. </w:t>
      </w:r>
    </w:p>
    <w:p w:rsidR="00000000" w:rsidDel="00000000" w:rsidP="00000000" w:rsidRDefault="00000000" w:rsidRPr="00000000" w14:paraId="0000006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16) “</w:t>
      </w:r>
      <w:r w:rsidDel="00000000" w:rsidR="00000000" w:rsidRPr="00000000">
        <w:rPr>
          <w:rFonts w:ascii="Times New Roman" w:cs="Times New Roman" w:eastAsia="Times New Roman" w:hAnsi="Times New Roman"/>
          <w:i w:val="1"/>
          <w:sz w:val="26"/>
          <w:szCs w:val="26"/>
          <w:vertAlign w:val="baseline"/>
          <w:rtl w:val="0"/>
        </w:rPr>
        <w:t xml:space="preserve">El Seminario Santa Catalina Virgen y Mártir, de 1611, de Sgo. del Estero. Origen de la educación superior en Argentina</w:t>
      </w:r>
      <w:r w:rsidDel="00000000" w:rsidR="00000000" w:rsidRPr="00000000">
        <w:rPr>
          <w:rFonts w:ascii="Times New Roman" w:cs="Times New Roman" w:eastAsia="Times New Roman" w:hAnsi="Times New Roman"/>
          <w:sz w:val="26"/>
          <w:szCs w:val="26"/>
          <w:vertAlign w:val="baseline"/>
          <w:rtl w:val="0"/>
        </w:rPr>
        <w:t xml:space="preserve">”, investigación realizada para la U.N.S.E., Imp. Mundográfica, mayo de 2020, 428 págs. </w:t>
      </w:r>
      <w:r w:rsidDel="00000000" w:rsidR="00000000" w:rsidRPr="00000000">
        <w:rPr>
          <w:rFonts w:ascii="Times New Roman" w:cs="Times New Roman" w:eastAsia="Times New Roman" w:hAnsi="Times New Roman"/>
          <w:sz w:val="26"/>
          <w:szCs w:val="26"/>
          <w:vertAlign w:val="superscript"/>
        </w:rPr>
        <w:footnoteReference w:customMarkFollows="0" w:id="7"/>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65">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17) “</w:t>
      </w:r>
      <w:r w:rsidDel="00000000" w:rsidR="00000000" w:rsidRPr="00000000">
        <w:rPr>
          <w:rFonts w:ascii="Times New Roman" w:cs="Times New Roman" w:eastAsia="Times New Roman" w:hAnsi="Times New Roman"/>
          <w:i w:val="1"/>
          <w:sz w:val="26"/>
          <w:szCs w:val="26"/>
          <w:vertAlign w:val="baseline"/>
          <w:rtl w:val="0"/>
        </w:rPr>
        <w:t xml:space="preserve">Antenor Álvarez. Centenario de la fundación de la Cruz Roja de Sgo. del Estero</w:t>
      </w:r>
      <w:r w:rsidDel="00000000" w:rsidR="00000000" w:rsidRPr="00000000">
        <w:rPr>
          <w:rFonts w:ascii="Times New Roman" w:cs="Times New Roman" w:eastAsia="Times New Roman" w:hAnsi="Times New Roman"/>
          <w:sz w:val="26"/>
          <w:szCs w:val="26"/>
          <w:vertAlign w:val="baseline"/>
          <w:rtl w:val="0"/>
        </w:rPr>
        <w:t xml:space="preserve">”, Imp. Mundográfica, 188 pág. </w:t>
      </w:r>
      <w:r w:rsidDel="00000000" w:rsidR="00000000" w:rsidRPr="00000000">
        <w:rPr>
          <w:rFonts w:ascii="Times New Roman" w:cs="Times New Roman" w:eastAsia="Times New Roman" w:hAnsi="Times New Roman"/>
          <w:sz w:val="26"/>
          <w:szCs w:val="26"/>
          <w:vertAlign w:val="superscript"/>
        </w:rPr>
        <w:footnoteReference w:customMarkFollows="0" w:id="8"/>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6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18) “</w:t>
      </w:r>
      <w:r w:rsidDel="00000000" w:rsidR="00000000" w:rsidRPr="00000000">
        <w:rPr>
          <w:rFonts w:ascii="Times New Roman" w:cs="Times New Roman" w:eastAsia="Times New Roman" w:hAnsi="Times New Roman"/>
          <w:i w:val="1"/>
          <w:sz w:val="26"/>
          <w:szCs w:val="26"/>
          <w:vertAlign w:val="baseline"/>
          <w:rtl w:val="0"/>
        </w:rPr>
        <w:t xml:space="preserve">Vinará. El camino de las postas. El Pacto de Vinará</w:t>
      </w:r>
      <w:r w:rsidDel="00000000" w:rsidR="00000000" w:rsidRPr="00000000">
        <w:rPr>
          <w:rFonts w:ascii="Times New Roman" w:cs="Times New Roman" w:eastAsia="Times New Roman" w:hAnsi="Times New Roman"/>
          <w:sz w:val="26"/>
          <w:szCs w:val="26"/>
          <w:vertAlign w:val="baseline"/>
          <w:rtl w:val="0"/>
        </w:rPr>
        <w:t xml:space="preserve">”, 2021, 108 págs.</w:t>
      </w:r>
      <w:r w:rsidDel="00000000" w:rsidR="00000000" w:rsidRPr="00000000">
        <w:rPr>
          <w:rFonts w:ascii="Times New Roman" w:cs="Times New Roman" w:eastAsia="Times New Roman" w:hAnsi="Times New Roman"/>
          <w:sz w:val="26"/>
          <w:szCs w:val="26"/>
          <w:vertAlign w:val="superscript"/>
        </w:rPr>
        <w:footnoteReference w:customMarkFollows="0" w:id="9"/>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67">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19) “</w:t>
      </w:r>
      <w:r w:rsidDel="00000000" w:rsidR="00000000" w:rsidRPr="00000000">
        <w:rPr>
          <w:rFonts w:ascii="Times New Roman" w:cs="Times New Roman" w:eastAsia="Times New Roman" w:hAnsi="Times New Roman"/>
          <w:i w:val="1"/>
          <w:sz w:val="26"/>
          <w:szCs w:val="26"/>
          <w:vertAlign w:val="baseline"/>
          <w:rtl w:val="0"/>
        </w:rPr>
        <w:t xml:space="preserve">Historia de la Medicina en Santiago del Estero</w:t>
      </w:r>
      <w:r w:rsidDel="00000000" w:rsidR="00000000" w:rsidRPr="00000000">
        <w:rPr>
          <w:rFonts w:ascii="Times New Roman" w:cs="Times New Roman" w:eastAsia="Times New Roman" w:hAnsi="Times New Roman"/>
          <w:sz w:val="26"/>
          <w:szCs w:val="26"/>
          <w:vertAlign w:val="baseline"/>
          <w:rtl w:val="0"/>
        </w:rPr>
        <w:t xml:space="preserve">”, 2021, 195 págs. </w:t>
      </w:r>
      <w:r w:rsidDel="00000000" w:rsidR="00000000" w:rsidRPr="00000000">
        <w:rPr>
          <w:rFonts w:ascii="Times New Roman" w:cs="Times New Roman" w:eastAsia="Times New Roman" w:hAnsi="Times New Roman"/>
          <w:sz w:val="26"/>
          <w:szCs w:val="26"/>
          <w:vertAlign w:val="superscript"/>
        </w:rPr>
        <w:footnoteReference w:customMarkFollows="0" w:id="10"/>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6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20) “</w:t>
      </w:r>
      <w:r w:rsidDel="00000000" w:rsidR="00000000" w:rsidRPr="00000000">
        <w:rPr>
          <w:rFonts w:ascii="Times New Roman" w:cs="Times New Roman" w:eastAsia="Times New Roman" w:hAnsi="Times New Roman"/>
          <w:i w:val="1"/>
          <w:sz w:val="26"/>
          <w:szCs w:val="26"/>
          <w:vertAlign w:val="baseline"/>
          <w:rtl w:val="0"/>
        </w:rPr>
        <w:t xml:space="preserve">Geografía Histórica de Santiago del Estero</w:t>
      </w:r>
      <w:r w:rsidDel="00000000" w:rsidR="00000000" w:rsidRPr="00000000">
        <w:rPr>
          <w:rFonts w:ascii="Times New Roman" w:cs="Times New Roman" w:eastAsia="Times New Roman" w:hAnsi="Times New Roman"/>
          <w:sz w:val="26"/>
          <w:szCs w:val="26"/>
          <w:vertAlign w:val="baseline"/>
          <w:rtl w:val="0"/>
        </w:rPr>
        <w:t xml:space="preserve">”, 2021, 365 páginas, en imprenta</w:t>
      </w:r>
    </w:p>
    <w:p w:rsidR="00000000" w:rsidDel="00000000" w:rsidP="00000000" w:rsidRDefault="00000000" w:rsidRPr="00000000" w14:paraId="0000006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21) “</w:t>
      </w:r>
      <w:r w:rsidDel="00000000" w:rsidR="00000000" w:rsidRPr="00000000">
        <w:rPr>
          <w:rFonts w:ascii="Times New Roman" w:cs="Times New Roman" w:eastAsia="Times New Roman" w:hAnsi="Times New Roman"/>
          <w:i w:val="1"/>
          <w:sz w:val="26"/>
          <w:szCs w:val="26"/>
          <w:vertAlign w:val="baseline"/>
          <w:rtl w:val="0"/>
        </w:rPr>
        <w:t xml:space="preserve">Manuel Belgrano</w:t>
      </w:r>
      <w:r w:rsidDel="00000000" w:rsidR="00000000" w:rsidRPr="00000000">
        <w:rPr>
          <w:rFonts w:ascii="Times New Roman" w:cs="Times New Roman" w:eastAsia="Times New Roman" w:hAnsi="Times New Roman"/>
          <w:sz w:val="26"/>
          <w:szCs w:val="26"/>
          <w:vertAlign w:val="baseline"/>
          <w:rtl w:val="0"/>
        </w:rPr>
        <w:t xml:space="preserve">”, prologado por el Lic. Manuel Belgrano, 125 págs., en imprenta. </w:t>
      </w:r>
    </w:p>
    <w:p w:rsidR="00000000" w:rsidDel="00000000" w:rsidP="00000000" w:rsidRDefault="00000000" w:rsidRPr="00000000" w14:paraId="0000006A">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Otras investigaciones históricas y monografías realizadas: </w:t>
      </w:r>
      <w:r w:rsidDel="00000000" w:rsidR="00000000" w:rsidRPr="00000000">
        <w:rPr>
          <w:rtl w:val="0"/>
        </w:rPr>
      </w:r>
    </w:p>
    <w:p w:rsidR="00000000" w:rsidDel="00000000" w:rsidP="00000000" w:rsidRDefault="00000000" w:rsidRPr="00000000" w14:paraId="0000006C">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w:t>
      </w:r>
      <w:r w:rsidDel="00000000" w:rsidR="00000000" w:rsidRPr="00000000">
        <w:rPr>
          <w:rFonts w:ascii="Times New Roman" w:cs="Times New Roman" w:eastAsia="Times New Roman" w:hAnsi="Times New Roman"/>
          <w:i w:val="1"/>
          <w:sz w:val="26"/>
          <w:szCs w:val="26"/>
          <w:vertAlign w:val="baseline"/>
          <w:rtl w:val="0"/>
        </w:rPr>
        <w:t xml:space="preserve">La Conquista de América y el «derecho» del conquistador de imponer su Derecho a los pueblos conquistados</w:t>
      </w:r>
      <w:r w:rsidDel="00000000" w:rsidR="00000000" w:rsidRPr="00000000">
        <w:rPr>
          <w:rFonts w:ascii="Times New Roman" w:cs="Times New Roman" w:eastAsia="Times New Roman" w:hAnsi="Times New Roman"/>
          <w:sz w:val="26"/>
          <w:szCs w:val="26"/>
          <w:vertAlign w:val="baseline"/>
          <w:rtl w:val="0"/>
        </w:rPr>
        <w:t xml:space="preserve">” (1992). Con motivo del V Centenario de la Conquista de América. 1º premio en concurso. </w:t>
      </w:r>
    </w:p>
    <w:p w:rsidR="00000000" w:rsidDel="00000000" w:rsidP="00000000" w:rsidRDefault="00000000" w:rsidRPr="00000000" w14:paraId="0000006D">
      <w:pPr>
        <w:jc w:val="both"/>
        <w:rPr>
          <w:rFonts w:ascii="Times New Roman" w:cs="Times New Roman" w:eastAsia="Times New Roman" w:hAnsi="Times New Roman"/>
          <w:sz w:val="26"/>
          <w:szCs w:val="26"/>
          <w:vertAlign w:val="baseline"/>
        </w:rPr>
      </w:pPr>
      <w:hyperlink r:id="rId16">
        <w:r w:rsidDel="00000000" w:rsidR="00000000" w:rsidRPr="00000000">
          <w:rPr>
            <w:rFonts w:ascii="Times New Roman" w:cs="Times New Roman" w:eastAsia="Times New Roman" w:hAnsi="Times New Roman"/>
            <w:color w:val="0000ff"/>
            <w:u w:val="single"/>
            <w:vertAlign w:val="baseline"/>
            <w:rtl w:val="0"/>
          </w:rPr>
          <w:t xml:space="preserve">https://www.academia.edu/43779508/La_Conquista_de_America_y_el_derecho_del_conquistador_de_imponer_su_derecho</w:t>
        </w:r>
      </w:hyperlink>
      <w:r w:rsidDel="00000000" w:rsidR="00000000" w:rsidRPr="00000000">
        <w:rPr>
          <w:rtl w:val="0"/>
        </w:rPr>
      </w:r>
    </w:p>
    <w:p w:rsidR="00000000" w:rsidDel="00000000" w:rsidP="00000000" w:rsidRDefault="00000000" w:rsidRPr="00000000" w14:paraId="0000006E">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w:t>
      </w:r>
      <w:r w:rsidDel="00000000" w:rsidR="00000000" w:rsidRPr="00000000">
        <w:rPr>
          <w:rFonts w:ascii="Times New Roman" w:cs="Times New Roman" w:eastAsia="Times New Roman" w:hAnsi="Times New Roman"/>
          <w:i w:val="1"/>
          <w:sz w:val="26"/>
          <w:szCs w:val="26"/>
          <w:vertAlign w:val="baseline"/>
          <w:rtl w:val="0"/>
        </w:rPr>
        <w:t xml:space="preserve">Emigrazione italiana in Argentina</w:t>
      </w:r>
      <w:r w:rsidDel="00000000" w:rsidR="00000000" w:rsidRPr="00000000">
        <w:rPr>
          <w:rFonts w:ascii="Times New Roman" w:cs="Times New Roman" w:eastAsia="Times New Roman" w:hAnsi="Times New Roman"/>
          <w:sz w:val="26"/>
          <w:szCs w:val="26"/>
          <w:vertAlign w:val="baseline"/>
          <w:rtl w:val="0"/>
        </w:rPr>
        <w:t xml:space="preserve">” (en revista “Voria”, de Capracotta, Isernia, Italia, publicado en tres idiomas: italiano, inglés y castellano, 2007). </w:t>
      </w:r>
    </w:p>
    <w:p w:rsidR="00000000" w:rsidDel="00000000" w:rsidP="00000000" w:rsidRDefault="00000000" w:rsidRPr="00000000" w14:paraId="0000006F">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w:t>
      </w:r>
      <w:r w:rsidDel="00000000" w:rsidR="00000000" w:rsidRPr="00000000">
        <w:rPr>
          <w:rFonts w:ascii="Times New Roman" w:cs="Times New Roman" w:eastAsia="Times New Roman" w:hAnsi="Times New Roman"/>
          <w:i w:val="1"/>
          <w:sz w:val="26"/>
          <w:szCs w:val="26"/>
          <w:vertAlign w:val="baseline"/>
          <w:rtl w:val="0"/>
        </w:rPr>
        <w:t xml:space="preserve">El conquistador Nicolás Carrizo, Gobernador del Tucumán (1570)</w:t>
      </w:r>
      <w:r w:rsidDel="00000000" w:rsidR="00000000" w:rsidRPr="00000000">
        <w:rPr>
          <w:rFonts w:ascii="Times New Roman" w:cs="Times New Roman" w:eastAsia="Times New Roman" w:hAnsi="Times New Roman"/>
          <w:sz w:val="26"/>
          <w:szCs w:val="26"/>
          <w:vertAlign w:val="baseline"/>
          <w:rtl w:val="0"/>
        </w:rPr>
        <w:t xml:space="preserve">” (en la revista de la Fundación Cultural de Sgo. del Estero, nº 32, de octubre de 2007). </w:t>
      </w:r>
    </w:p>
    <w:p w:rsidR="00000000" w:rsidDel="00000000" w:rsidP="00000000" w:rsidRDefault="00000000" w:rsidRPr="00000000" w14:paraId="00000070">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w:t>
      </w:r>
      <w:r w:rsidDel="00000000" w:rsidR="00000000" w:rsidRPr="00000000">
        <w:rPr>
          <w:rFonts w:ascii="Times New Roman" w:cs="Times New Roman" w:eastAsia="Times New Roman" w:hAnsi="Times New Roman"/>
          <w:i w:val="1"/>
          <w:sz w:val="26"/>
          <w:szCs w:val="26"/>
          <w:vertAlign w:val="baseline"/>
          <w:rtl w:val="0"/>
        </w:rPr>
        <w:t xml:space="preserve">Obispado de Santiago del Estero. Méritos para acceder a la jerarquía de Arzobispado</w:t>
      </w:r>
      <w:r w:rsidDel="00000000" w:rsidR="00000000" w:rsidRPr="00000000">
        <w:rPr>
          <w:rFonts w:ascii="Times New Roman" w:cs="Times New Roman" w:eastAsia="Times New Roman" w:hAnsi="Times New Roman"/>
          <w:sz w:val="26"/>
          <w:szCs w:val="26"/>
          <w:vertAlign w:val="baseline"/>
          <w:rtl w:val="0"/>
        </w:rPr>
        <w:t xml:space="preserve">” (2008). </w:t>
      </w:r>
    </w:p>
    <w:p w:rsidR="00000000" w:rsidDel="00000000" w:rsidP="00000000" w:rsidRDefault="00000000" w:rsidRPr="00000000" w14:paraId="00000071">
      <w:pPr>
        <w:jc w:val="both"/>
        <w:rPr>
          <w:rFonts w:ascii="Times New Roman" w:cs="Times New Roman" w:eastAsia="Times New Roman" w:hAnsi="Times New Roman"/>
          <w:sz w:val="26"/>
          <w:szCs w:val="26"/>
          <w:vertAlign w:val="baseline"/>
        </w:rPr>
      </w:pPr>
      <w:hyperlink r:id="rId17">
        <w:r w:rsidDel="00000000" w:rsidR="00000000" w:rsidRPr="00000000">
          <w:rPr>
            <w:rFonts w:ascii="Times New Roman" w:cs="Times New Roman" w:eastAsia="Times New Roman" w:hAnsi="Times New Roman"/>
            <w:color w:val="0000ff"/>
            <w:u w:val="single"/>
            <w:vertAlign w:val="baseline"/>
            <w:rtl w:val="0"/>
          </w:rPr>
          <w:t xml:space="preserve">https://www.academia.edu/43779459/Obispado_de_Santiago_del_Estero_M%C3%A9ritos_para_acceder_a_Arzobispado_Antonio_V_Castiglione_2010_</w:t>
        </w:r>
      </w:hyperlink>
      <w:r w:rsidDel="00000000" w:rsidR="00000000" w:rsidRPr="00000000">
        <w:rPr>
          <w:rtl w:val="0"/>
        </w:rPr>
      </w:r>
    </w:p>
    <w:p w:rsidR="00000000" w:rsidDel="00000000" w:rsidP="00000000" w:rsidRDefault="00000000" w:rsidRPr="00000000" w14:paraId="00000072">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w:t>
      </w:r>
      <w:r w:rsidDel="00000000" w:rsidR="00000000" w:rsidRPr="00000000">
        <w:rPr>
          <w:rFonts w:ascii="Times New Roman" w:cs="Times New Roman" w:eastAsia="Times New Roman" w:hAnsi="Times New Roman"/>
          <w:i w:val="1"/>
          <w:sz w:val="26"/>
          <w:szCs w:val="26"/>
          <w:vertAlign w:val="baseline"/>
          <w:rtl w:val="0"/>
        </w:rPr>
        <w:t xml:space="preserve">La farmacia Castiglione, y la autorización para funcionar, otorgada por el rey de Nápoles, en 1808</w:t>
      </w:r>
      <w:r w:rsidDel="00000000" w:rsidR="00000000" w:rsidRPr="00000000">
        <w:rPr>
          <w:rFonts w:ascii="Times New Roman" w:cs="Times New Roman" w:eastAsia="Times New Roman" w:hAnsi="Times New Roman"/>
          <w:sz w:val="26"/>
          <w:szCs w:val="26"/>
          <w:vertAlign w:val="baseline"/>
          <w:rtl w:val="0"/>
        </w:rPr>
        <w:t xml:space="preserve">” (en idioma italiano, publicado en revista “Voria”, Giornale di Capracotta, Italia, año 5, nº 1; 2008). </w:t>
      </w:r>
    </w:p>
    <w:p w:rsidR="00000000" w:rsidDel="00000000" w:rsidP="00000000" w:rsidRDefault="00000000" w:rsidRPr="00000000" w14:paraId="00000073">
      <w:pPr>
        <w:jc w:val="both"/>
        <w:rPr>
          <w:rFonts w:ascii="Times New Roman" w:cs="Times New Roman" w:eastAsia="Times New Roman" w:hAnsi="Times New Roman"/>
          <w:sz w:val="26"/>
          <w:szCs w:val="26"/>
          <w:vertAlign w:val="baseline"/>
        </w:rPr>
      </w:pPr>
      <w:hyperlink r:id="rId18">
        <w:r w:rsidDel="00000000" w:rsidR="00000000" w:rsidRPr="00000000">
          <w:rPr>
            <w:rFonts w:ascii="Times New Roman" w:cs="Times New Roman" w:eastAsia="Times New Roman" w:hAnsi="Times New Roman"/>
            <w:color w:val="0000ff"/>
            <w:u w:val="single"/>
            <w:vertAlign w:val="baseline"/>
            <w:rtl w:val="0"/>
          </w:rPr>
          <w:t xml:space="preserve">http://www.amicidicapracotta.com/2013/06/28/farmacia-castiglione-autorizacion-para-funcionar-1808/</w:t>
        </w:r>
      </w:hyperlink>
      <w:r w:rsidDel="00000000" w:rsidR="00000000" w:rsidRPr="00000000">
        <w:rPr>
          <w:rtl w:val="0"/>
        </w:rPr>
      </w:r>
    </w:p>
    <w:p w:rsidR="00000000" w:rsidDel="00000000" w:rsidP="00000000" w:rsidRDefault="00000000" w:rsidRPr="00000000" w14:paraId="00000074">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f) “</w:t>
      </w:r>
      <w:r w:rsidDel="00000000" w:rsidR="00000000" w:rsidRPr="00000000">
        <w:rPr>
          <w:rFonts w:ascii="Times New Roman" w:cs="Times New Roman" w:eastAsia="Times New Roman" w:hAnsi="Times New Roman"/>
          <w:i w:val="1"/>
          <w:sz w:val="26"/>
          <w:szCs w:val="26"/>
          <w:vertAlign w:val="baseline"/>
          <w:rtl w:val="0"/>
        </w:rPr>
        <w:t xml:space="preserve">Dos revoluciones santiagueñas</w:t>
      </w:r>
      <w:r w:rsidDel="00000000" w:rsidR="00000000" w:rsidRPr="00000000">
        <w:rPr>
          <w:rFonts w:ascii="Times New Roman" w:cs="Times New Roman" w:eastAsia="Times New Roman" w:hAnsi="Times New Roman"/>
          <w:sz w:val="26"/>
          <w:szCs w:val="26"/>
          <w:vertAlign w:val="baseline"/>
          <w:rtl w:val="0"/>
        </w:rPr>
        <w:t xml:space="preserve">” (en revista de la Fundación Cultural de Santiago del Estero, nº 47, de junio de 2011). </w:t>
      </w:r>
    </w:p>
    <w:p w:rsidR="00000000" w:rsidDel="00000000" w:rsidP="00000000" w:rsidRDefault="00000000" w:rsidRPr="00000000" w14:paraId="00000075">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 "</w:t>
      </w:r>
      <w:r w:rsidDel="00000000" w:rsidR="00000000" w:rsidRPr="00000000">
        <w:rPr>
          <w:rFonts w:ascii="Times New Roman" w:cs="Times New Roman" w:eastAsia="Times New Roman" w:hAnsi="Times New Roman"/>
          <w:i w:val="1"/>
          <w:sz w:val="26"/>
          <w:szCs w:val="26"/>
          <w:vertAlign w:val="baseline"/>
          <w:rtl w:val="0"/>
        </w:rPr>
        <w:t xml:space="preserve">El Padre de la Patria en Santiago del Estero</w:t>
      </w:r>
      <w:r w:rsidDel="00000000" w:rsidR="00000000" w:rsidRPr="00000000">
        <w:rPr>
          <w:rFonts w:ascii="Times New Roman" w:cs="Times New Roman" w:eastAsia="Times New Roman" w:hAnsi="Times New Roman"/>
          <w:sz w:val="26"/>
          <w:szCs w:val="26"/>
          <w:vertAlign w:val="baseline"/>
          <w:rtl w:val="0"/>
        </w:rPr>
        <w:t xml:space="preserve">" (en "El Liberal", 9/8/2011, en suplemento especial sobre la vida del Gral. D. José de San Martín). </w:t>
      </w:r>
    </w:p>
    <w:p w:rsidR="00000000" w:rsidDel="00000000" w:rsidP="00000000" w:rsidRDefault="00000000" w:rsidRPr="00000000" w14:paraId="00000076">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 “</w:t>
      </w:r>
      <w:r w:rsidDel="00000000" w:rsidR="00000000" w:rsidRPr="00000000">
        <w:rPr>
          <w:rFonts w:ascii="Times New Roman" w:cs="Times New Roman" w:eastAsia="Times New Roman" w:hAnsi="Times New Roman"/>
          <w:i w:val="1"/>
          <w:sz w:val="26"/>
          <w:szCs w:val="26"/>
          <w:vertAlign w:val="baseline"/>
          <w:rtl w:val="0"/>
        </w:rPr>
        <w:t xml:space="preserve">El viaje al Nuevo Mundo (Argentina)</w:t>
      </w:r>
      <w:r w:rsidDel="00000000" w:rsidR="00000000" w:rsidRPr="00000000">
        <w:rPr>
          <w:rFonts w:ascii="Times New Roman" w:cs="Times New Roman" w:eastAsia="Times New Roman" w:hAnsi="Times New Roman"/>
          <w:sz w:val="26"/>
          <w:szCs w:val="26"/>
          <w:vertAlign w:val="baseline"/>
          <w:rtl w:val="0"/>
        </w:rPr>
        <w:t xml:space="preserve">” (en revista de la Fundación Cultural de Santiago del Estero, nº 49, de diciembre de 2011). </w:t>
      </w:r>
    </w:p>
    <w:p w:rsidR="00000000" w:rsidDel="00000000" w:rsidP="00000000" w:rsidRDefault="00000000" w:rsidRPr="00000000" w14:paraId="00000077">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i) “</w:t>
      </w:r>
      <w:r w:rsidDel="00000000" w:rsidR="00000000" w:rsidRPr="00000000">
        <w:rPr>
          <w:rFonts w:ascii="Times New Roman" w:cs="Times New Roman" w:eastAsia="Times New Roman" w:hAnsi="Times New Roman"/>
          <w:i w:val="1"/>
          <w:sz w:val="26"/>
          <w:szCs w:val="26"/>
          <w:vertAlign w:val="baseline"/>
          <w:rtl w:val="0"/>
        </w:rPr>
        <w:t xml:space="preserve">Los aborígenes en Santiago del Estero</w:t>
      </w:r>
      <w:r w:rsidDel="00000000" w:rsidR="00000000" w:rsidRPr="00000000">
        <w:rPr>
          <w:rFonts w:ascii="Times New Roman" w:cs="Times New Roman" w:eastAsia="Times New Roman" w:hAnsi="Times New Roman"/>
          <w:sz w:val="26"/>
          <w:szCs w:val="26"/>
          <w:vertAlign w:val="baseline"/>
          <w:rtl w:val="0"/>
        </w:rPr>
        <w:t xml:space="preserve">” (en revista de la Fundación Cultural, nº 54, de marzo de 2013). </w:t>
      </w:r>
    </w:p>
    <w:p w:rsidR="00000000" w:rsidDel="00000000" w:rsidP="00000000" w:rsidRDefault="00000000" w:rsidRPr="00000000" w14:paraId="00000078">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j) “</w:t>
      </w:r>
      <w:r w:rsidDel="00000000" w:rsidR="00000000" w:rsidRPr="00000000">
        <w:rPr>
          <w:rFonts w:ascii="Times New Roman" w:cs="Times New Roman" w:eastAsia="Times New Roman" w:hAnsi="Times New Roman"/>
          <w:i w:val="1"/>
          <w:sz w:val="26"/>
          <w:szCs w:val="26"/>
          <w:vertAlign w:val="baseline"/>
          <w:rtl w:val="0"/>
        </w:rPr>
        <w:t xml:space="preserve">El derecho indígena</w:t>
      </w:r>
      <w:r w:rsidDel="00000000" w:rsidR="00000000" w:rsidRPr="00000000">
        <w:rPr>
          <w:rFonts w:ascii="Times New Roman" w:cs="Times New Roman" w:eastAsia="Times New Roman" w:hAnsi="Times New Roman"/>
          <w:sz w:val="26"/>
          <w:szCs w:val="26"/>
          <w:vertAlign w:val="baseline"/>
          <w:rtl w:val="0"/>
        </w:rPr>
        <w:t xml:space="preserve">” (alocución en la Academia Nacional de Derecho de Córdoba, el 6/12/13, con motivo de su incorporación como miembro del Instituto de Historia del Derecho). </w:t>
      </w:r>
    </w:p>
    <w:p w:rsidR="00000000" w:rsidDel="00000000" w:rsidP="00000000" w:rsidRDefault="00000000" w:rsidRPr="00000000" w14:paraId="00000079">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 “</w:t>
      </w:r>
      <w:r w:rsidDel="00000000" w:rsidR="00000000" w:rsidRPr="00000000">
        <w:rPr>
          <w:rFonts w:ascii="Times New Roman" w:cs="Times New Roman" w:eastAsia="Times New Roman" w:hAnsi="Times New Roman"/>
          <w:i w:val="1"/>
          <w:sz w:val="26"/>
          <w:szCs w:val="26"/>
          <w:vertAlign w:val="baseline"/>
          <w:rtl w:val="0"/>
        </w:rPr>
        <w:t xml:space="preserve">Matrimonio y derecho de familia entre los aborígenes</w:t>
      </w:r>
      <w:r w:rsidDel="00000000" w:rsidR="00000000" w:rsidRPr="00000000">
        <w:rPr>
          <w:rFonts w:ascii="Times New Roman" w:cs="Times New Roman" w:eastAsia="Times New Roman" w:hAnsi="Times New Roman"/>
          <w:sz w:val="26"/>
          <w:szCs w:val="26"/>
          <w:vertAlign w:val="baseline"/>
          <w:rtl w:val="0"/>
        </w:rPr>
        <w:t xml:space="preserve">” (publicado en la Cuadernos de Historia, nº 23, del Instituto de Historia del Derecho, de Academia Nacional de Derecho y Ciencias Sociales de Córdoba, 2016, págs. 165/183). </w:t>
      </w:r>
    </w:p>
    <w:p w:rsidR="00000000" w:rsidDel="00000000" w:rsidP="00000000" w:rsidRDefault="00000000" w:rsidRPr="00000000" w14:paraId="0000007A">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 “</w:t>
      </w:r>
      <w:r w:rsidDel="00000000" w:rsidR="00000000" w:rsidRPr="00000000">
        <w:rPr>
          <w:rFonts w:ascii="Times New Roman" w:cs="Times New Roman" w:eastAsia="Times New Roman" w:hAnsi="Times New Roman"/>
          <w:i w:val="1"/>
          <w:sz w:val="26"/>
          <w:szCs w:val="26"/>
          <w:vertAlign w:val="baseline"/>
          <w:rtl w:val="0"/>
        </w:rPr>
        <w:t xml:space="preserve">Imprentas y editoriales de Sgo. del Estero. El Gral. Manuel Belgrano y la primera imprenta santiagueña</w:t>
      </w:r>
      <w:r w:rsidDel="00000000" w:rsidR="00000000" w:rsidRPr="00000000">
        <w:rPr>
          <w:rFonts w:ascii="Times New Roman" w:cs="Times New Roman" w:eastAsia="Times New Roman" w:hAnsi="Times New Roman"/>
          <w:sz w:val="26"/>
          <w:szCs w:val="26"/>
          <w:vertAlign w:val="baseline"/>
          <w:rtl w:val="0"/>
        </w:rPr>
        <w:t xml:space="preserve">” (revista Fundación Cultural de Santiago del Estero, nº 58, de marzo de 2014). </w:t>
      </w:r>
    </w:p>
    <w:p w:rsidR="00000000" w:rsidDel="00000000" w:rsidP="00000000" w:rsidRDefault="00000000" w:rsidRPr="00000000" w14:paraId="0000007B">
      <w:pPr>
        <w:jc w:val="both"/>
        <w:rPr>
          <w:rFonts w:ascii="Times New Roman" w:cs="Times New Roman" w:eastAsia="Times New Roman" w:hAnsi="Times New Roman"/>
          <w:sz w:val="26"/>
          <w:szCs w:val="26"/>
          <w:vertAlign w:val="baseline"/>
        </w:rPr>
      </w:pPr>
      <w:hyperlink r:id="rId19">
        <w:r w:rsidDel="00000000" w:rsidR="00000000" w:rsidRPr="00000000">
          <w:rPr>
            <w:rFonts w:ascii="Times New Roman" w:cs="Times New Roman" w:eastAsia="Times New Roman" w:hAnsi="Times New Roman"/>
            <w:color w:val="0000ff"/>
            <w:u w:val="single"/>
            <w:vertAlign w:val="baseline"/>
            <w:rtl w:val="0"/>
          </w:rPr>
          <w:t xml:space="preserve">https://www.academia.edu/43779598/Imprentas_y_editoriales_de_Sgo_del_Estero_El_Gral_Belgrano_y_la_1ra_AVC</w:t>
        </w:r>
      </w:hyperlink>
      <w:r w:rsidDel="00000000" w:rsidR="00000000" w:rsidRPr="00000000">
        <w:rPr>
          <w:rtl w:val="0"/>
        </w:rPr>
      </w:r>
    </w:p>
    <w:p w:rsidR="00000000" w:rsidDel="00000000" w:rsidP="00000000" w:rsidRDefault="00000000" w:rsidRPr="00000000" w14:paraId="0000007C">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ll) “</w:t>
      </w:r>
      <w:r w:rsidDel="00000000" w:rsidR="00000000" w:rsidRPr="00000000">
        <w:rPr>
          <w:rFonts w:ascii="Times New Roman" w:cs="Times New Roman" w:eastAsia="Times New Roman" w:hAnsi="Times New Roman"/>
          <w:i w:val="1"/>
          <w:sz w:val="26"/>
          <w:szCs w:val="26"/>
          <w:vertAlign w:val="baseline"/>
          <w:rtl w:val="0"/>
        </w:rPr>
        <w:t xml:space="preserve">Acerca del poblamiento de América y de la Argentina. Los judíos en América antes de Colón</w:t>
      </w:r>
      <w:r w:rsidDel="00000000" w:rsidR="00000000" w:rsidRPr="00000000">
        <w:rPr>
          <w:rFonts w:ascii="Times New Roman" w:cs="Times New Roman" w:eastAsia="Times New Roman" w:hAnsi="Times New Roman"/>
          <w:sz w:val="26"/>
          <w:szCs w:val="26"/>
          <w:vertAlign w:val="baseline"/>
          <w:rtl w:val="0"/>
        </w:rPr>
        <w:t xml:space="preserve">” (2014, en Revista XV de la Junta de Estudios Históricos de Tucumán). Publicado también por Academia Nacional de Derecho de Córdoba, en el sitio </w:t>
      </w:r>
      <w:hyperlink r:id="rId20">
        <w:r w:rsidDel="00000000" w:rsidR="00000000" w:rsidRPr="00000000">
          <w:rPr>
            <w:rFonts w:ascii="Times New Roman" w:cs="Times New Roman" w:eastAsia="Times New Roman" w:hAnsi="Times New Roman"/>
            <w:color w:val="0000ff"/>
            <w:sz w:val="26"/>
            <w:szCs w:val="26"/>
            <w:u w:val="single"/>
            <w:vertAlign w:val="baseline"/>
            <w:rtl w:val="0"/>
          </w:rPr>
          <w:t xml:space="preserve">http://www.acaderc.org.ar/los-judios-en-america-antes-de-colon-acerca-del-poblamiento-de-america-y-de-la-argentina</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7D">
      <w:pPr>
        <w:ind w:firstLine="70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vertAlign w:val="baseline"/>
          <w:rtl w:val="0"/>
        </w:rPr>
        <w:t xml:space="preserve">Y: </w:t>
      </w:r>
      <w:hyperlink r:id="rId21">
        <w:r w:rsidDel="00000000" w:rsidR="00000000" w:rsidRPr="00000000">
          <w:rPr>
            <w:rFonts w:ascii="Times New Roman" w:cs="Times New Roman" w:eastAsia="Times New Roman" w:hAnsi="Times New Roman"/>
            <w:color w:val="0000ff"/>
            <w:u w:val="single"/>
            <w:vertAlign w:val="baseline"/>
            <w:rtl w:val="0"/>
          </w:rPr>
          <w:t xml:space="preserve">https://www.academia.edu/43779551/Los_judios_en_America</w:t>
        </w:r>
      </w:hyperlink>
      <w:r w:rsidDel="00000000" w:rsidR="00000000" w:rsidRPr="00000000">
        <w:rPr>
          <w:rtl w:val="0"/>
        </w:rPr>
      </w:r>
    </w:p>
    <w:p w:rsidR="00000000" w:rsidDel="00000000" w:rsidP="00000000" w:rsidRDefault="00000000" w:rsidRPr="00000000" w14:paraId="0000007E">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 “</w:t>
      </w:r>
      <w:r w:rsidDel="00000000" w:rsidR="00000000" w:rsidRPr="00000000">
        <w:rPr>
          <w:rFonts w:ascii="Times New Roman" w:cs="Times New Roman" w:eastAsia="Times New Roman" w:hAnsi="Times New Roman"/>
          <w:i w:val="1"/>
          <w:sz w:val="26"/>
          <w:szCs w:val="26"/>
          <w:vertAlign w:val="baseline"/>
          <w:rtl w:val="0"/>
        </w:rPr>
        <w:t xml:space="preserve">El camino de Inca llegó a Santiago del Estero en el siglo XV</w:t>
      </w:r>
      <w:r w:rsidDel="00000000" w:rsidR="00000000" w:rsidRPr="00000000">
        <w:rPr>
          <w:rFonts w:ascii="Times New Roman" w:cs="Times New Roman" w:eastAsia="Times New Roman" w:hAnsi="Times New Roman"/>
          <w:sz w:val="26"/>
          <w:szCs w:val="26"/>
          <w:vertAlign w:val="baseline"/>
          <w:rtl w:val="0"/>
        </w:rPr>
        <w:t xml:space="preserve">” (2014, ponencia presentada y aprobada en el VI Congreso Nacional de Historia del Perú, en el Cuzco, del 4 al 7 de agosto de 2014). El 28/07/2014, por Resol. 244, la Sub-Secretaría de Cultura de Santiago del Estero la declaró de Interés Cultural. </w:t>
      </w:r>
    </w:p>
    <w:p w:rsidR="00000000" w:rsidDel="00000000" w:rsidP="00000000" w:rsidRDefault="00000000" w:rsidRPr="00000000" w14:paraId="0000007F">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Publicado en la revista de la Fundación Cultural nº 60: </w:t>
      </w:r>
    </w:p>
    <w:p w:rsidR="00000000" w:rsidDel="00000000" w:rsidP="00000000" w:rsidRDefault="00000000" w:rsidRPr="00000000" w14:paraId="00000080">
      <w:pPr>
        <w:jc w:val="both"/>
        <w:rPr>
          <w:rFonts w:ascii="Times New Roman" w:cs="Times New Roman" w:eastAsia="Times New Roman" w:hAnsi="Times New Roman"/>
          <w:sz w:val="26"/>
          <w:szCs w:val="26"/>
          <w:vertAlign w:val="baseline"/>
        </w:rPr>
      </w:pPr>
      <w:hyperlink r:id="rId22">
        <w:r w:rsidDel="00000000" w:rsidR="00000000" w:rsidRPr="00000000">
          <w:rPr>
            <w:rFonts w:ascii="Times New Roman" w:cs="Times New Roman" w:eastAsia="Times New Roman" w:hAnsi="Times New Roman"/>
            <w:color w:val="0000ff"/>
            <w:sz w:val="26"/>
            <w:szCs w:val="26"/>
            <w:u w:val="single"/>
            <w:vertAlign w:val="baseline"/>
            <w:rtl w:val="0"/>
          </w:rPr>
          <w:t xml:space="preserve">http://www.fundacioncultural.org/portal/index.php/revista-la-fundacion-cultural/339-revista-no-60-lfc.html</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8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n) “</w:t>
      </w:r>
      <w:r w:rsidDel="00000000" w:rsidR="00000000" w:rsidRPr="00000000">
        <w:rPr>
          <w:rFonts w:ascii="Times New Roman" w:cs="Times New Roman" w:eastAsia="Times New Roman" w:hAnsi="Times New Roman"/>
          <w:i w:val="1"/>
          <w:sz w:val="26"/>
          <w:szCs w:val="26"/>
          <w:vertAlign w:val="baseline"/>
          <w:rtl w:val="0"/>
        </w:rPr>
        <w:t xml:space="preserve">El significado del Pórtico del Rectorado de la Univ. de Santiago de  Compostela</w:t>
      </w:r>
      <w:r w:rsidDel="00000000" w:rsidR="00000000" w:rsidRPr="00000000">
        <w:rPr>
          <w:rFonts w:ascii="Times New Roman" w:cs="Times New Roman" w:eastAsia="Times New Roman" w:hAnsi="Times New Roman"/>
          <w:sz w:val="26"/>
          <w:szCs w:val="26"/>
          <w:vertAlign w:val="baseline"/>
          <w:rtl w:val="0"/>
        </w:rPr>
        <w:t xml:space="preserve">”, publicado en diario El Liberal, domingo 8/08/2010, en Suplemento “Viceversa”, pág. 36 (junto a Mercedes G. Cazaux de Castiglione). </w:t>
      </w:r>
    </w:p>
    <w:p w:rsidR="00000000" w:rsidDel="00000000" w:rsidP="00000000" w:rsidRDefault="00000000" w:rsidRPr="00000000" w14:paraId="00000082">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ñ) “</w:t>
      </w:r>
      <w:r w:rsidDel="00000000" w:rsidR="00000000" w:rsidRPr="00000000">
        <w:rPr>
          <w:rFonts w:ascii="Times New Roman" w:cs="Times New Roman" w:eastAsia="Times New Roman" w:hAnsi="Times New Roman"/>
          <w:i w:val="1"/>
          <w:sz w:val="26"/>
          <w:szCs w:val="26"/>
          <w:vertAlign w:val="baseline"/>
          <w:rtl w:val="0"/>
        </w:rPr>
        <w:t xml:space="preserve">Los emigrantes capracotteses hacia América (1889-1890)</w:t>
      </w:r>
      <w:r w:rsidDel="00000000" w:rsidR="00000000" w:rsidRPr="00000000">
        <w:rPr>
          <w:rFonts w:ascii="Times New Roman" w:cs="Times New Roman" w:eastAsia="Times New Roman" w:hAnsi="Times New Roman"/>
          <w:sz w:val="26"/>
          <w:szCs w:val="26"/>
          <w:vertAlign w:val="baseline"/>
          <w:rtl w:val="0"/>
        </w:rPr>
        <w:t xml:space="preserve">”, conjuntamente con Ben Lariccia (EEUU), en Associazione Amici di Capracotta.</w:t>
      </w:r>
    </w:p>
    <w:p w:rsidR="00000000" w:rsidDel="00000000" w:rsidP="00000000" w:rsidRDefault="00000000" w:rsidRPr="00000000" w14:paraId="00000083">
      <w:pPr>
        <w:jc w:val="both"/>
        <w:rPr>
          <w:rFonts w:ascii="Times New Roman" w:cs="Times New Roman" w:eastAsia="Times New Roman" w:hAnsi="Times New Roman"/>
          <w:sz w:val="26"/>
          <w:szCs w:val="26"/>
          <w:vertAlign w:val="baseline"/>
        </w:rPr>
      </w:pPr>
      <w:hyperlink r:id="rId23">
        <w:r w:rsidDel="00000000" w:rsidR="00000000" w:rsidRPr="00000000">
          <w:rPr>
            <w:rFonts w:ascii="Times New Roman" w:cs="Times New Roman" w:eastAsia="Times New Roman" w:hAnsi="Times New Roman"/>
            <w:color w:val="0000ff"/>
            <w:sz w:val="26"/>
            <w:szCs w:val="26"/>
            <w:u w:val="single"/>
            <w:vertAlign w:val="baseline"/>
            <w:rtl w:val="0"/>
          </w:rPr>
          <w:t xml:space="preserve">http://www.amicidicapracotta.com/capracotta-1888-1937-le-emigranti-capracottesi/</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84">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o) “</w:t>
      </w:r>
      <w:r w:rsidDel="00000000" w:rsidR="00000000" w:rsidRPr="00000000">
        <w:rPr>
          <w:rFonts w:ascii="Times New Roman" w:cs="Times New Roman" w:eastAsia="Times New Roman" w:hAnsi="Times New Roman"/>
          <w:i w:val="1"/>
          <w:sz w:val="26"/>
          <w:szCs w:val="26"/>
          <w:vertAlign w:val="baseline"/>
          <w:rtl w:val="0"/>
        </w:rPr>
        <w:t xml:space="preserve">El asesinato del diputado Pedro García</w:t>
      </w:r>
      <w:r w:rsidDel="00000000" w:rsidR="00000000" w:rsidRPr="00000000">
        <w:rPr>
          <w:rFonts w:ascii="Times New Roman" w:cs="Times New Roman" w:eastAsia="Times New Roman" w:hAnsi="Times New Roman"/>
          <w:sz w:val="26"/>
          <w:szCs w:val="26"/>
          <w:vertAlign w:val="baseline"/>
          <w:rtl w:val="0"/>
        </w:rPr>
        <w:t xml:space="preserve">”, publicado en revista de la Fundación Cultural de Santiago del Estero, nº 72, de septiembre de 2017, pág. 6. </w:t>
      </w:r>
    </w:p>
    <w:p w:rsidR="00000000" w:rsidDel="00000000" w:rsidP="00000000" w:rsidRDefault="00000000" w:rsidRPr="00000000" w14:paraId="00000085">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 “</w:t>
      </w:r>
      <w:r w:rsidDel="00000000" w:rsidR="00000000" w:rsidRPr="00000000">
        <w:rPr>
          <w:rFonts w:ascii="Times New Roman" w:cs="Times New Roman" w:eastAsia="Times New Roman" w:hAnsi="Times New Roman"/>
          <w:i w:val="1"/>
          <w:sz w:val="26"/>
          <w:szCs w:val="26"/>
          <w:vertAlign w:val="baseline"/>
          <w:rtl w:val="0"/>
        </w:rPr>
        <w:t xml:space="preserve">A la Mèreca: Storie degli emigranti capracottesi nel Nuovo Mondo</w:t>
      </w:r>
      <w:r w:rsidDel="00000000" w:rsidR="00000000" w:rsidRPr="00000000">
        <w:rPr>
          <w:rFonts w:ascii="Times New Roman" w:cs="Times New Roman" w:eastAsia="Times New Roman" w:hAnsi="Times New Roman"/>
          <w:sz w:val="26"/>
          <w:szCs w:val="26"/>
          <w:vertAlign w:val="baseline"/>
          <w:rtl w:val="0"/>
        </w:rPr>
        <w:t xml:space="preserve">”, editado en septiembre de 2017, en idioma italiano, en Isernia, Italia. </w:t>
      </w:r>
    </w:p>
    <w:p w:rsidR="00000000" w:rsidDel="00000000" w:rsidP="00000000" w:rsidRDefault="00000000" w:rsidRPr="00000000" w14:paraId="00000086">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 “</w:t>
      </w:r>
      <w:r w:rsidDel="00000000" w:rsidR="00000000" w:rsidRPr="00000000">
        <w:rPr>
          <w:rFonts w:ascii="Times New Roman" w:cs="Times New Roman" w:eastAsia="Times New Roman" w:hAnsi="Times New Roman"/>
          <w:i w:val="1"/>
          <w:sz w:val="26"/>
          <w:szCs w:val="26"/>
          <w:vertAlign w:val="baseline"/>
          <w:rtl w:val="0"/>
        </w:rPr>
        <w:t xml:space="preserve">Il capracottese Antonino Di Nucci padre della radiologia argentina</w:t>
      </w:r>
      <w:r w:rsidDel="00000000" w:rsidR="00000000" w:rsidRPr="00000000">
        <w:rPr>
          <w:rFonts w:ascii="Times New Roman" w:cs="Times New Roman" w:eastAsia="Times New Roman" w:hAnsi="Times New Roman"/>
          <w:sz w:val="26"/>
          <w:szCs w:val="26"/>
          <w:vertAlign w:val="baseline"/>
          <w:rtl w:val="0"/>
        </w:rPr>
        <w:t xml:space="preserve">”, publicado en Italia, en idioma italiano, en </w:t>
      </w:r>
      <w:hyperlink r:id="rId24">
        <w:r w:rsidDel="00000000" w:rsidR="00000000" w:rsidRPr="00000000">
          <w:rPr>
            <w:rFonts w:ascii="Times New Roman" w:cs="Times New Roman" w:eastAsia="Times New Roman" w:hAnsi="Times New Roman"/>
            <w:color w:val="0000ff"/>
            <w:u w:val="single"/>
            <w:vertAlign w:val="baseline"/>
            <w:rtl w:val="0"/>
          </w:rPr>
          <w:t xml:space="preserve">www.altosannio.it</w:t>
        </w:r>
      </w:hyperlink>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87">
      <w:pPr>
        <w:ind w:firstLine="70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6"/>
          <w:szCs w:val="26"/>
          <w:vertAlign w:val="baseline"/>
          <w:rtl w:val="0"/>
        </w:rPr>
        <w:t xml:space="preserve">r) “</w:t>
      </w:r>
      <w:r w:rsidDel="00000000" w:rsidR="00000000" w:rsidRPr="00000000">
        <w:rPr>
          <w:rFonts w:ascii="Times New Roman" w:cs="Times New Roman" w:eastAsia="Times New Roman" w:hAnsi="Times New Roman"/>
          <w:i w:val="1"/>
          <w:sz w:val="26"/>
          <w:szCs w:val="26"/>
          <w:vertAlign w:val="baseline"/>
          <w:rtl w:val="0"/>
        </w:rPr>
        <w:t xml:space="preserve">Asesinatos políticos en Santiago del Estero</w:t>
      </w:r>
      <w:r w:rsidDel="00000000" w:rsidR="00000000" w:rsidRPr="00000000">
        <w:rPr>
          <w:rFonts w:ascii="Times New Roman" w:cs="Times New Roman" w:eastAsia="Times New Roman" w:hAnsi="Times New Roman"/>
          <w:sz w:val="26"/>
          <w:szCs w:val="26"/>
          <w:vertAlign w:val="baseline"/>
          <w:rtl w:val="0"/>
        </w:rPr>
        <w:t xml:space="preserve">”, publicado en revista de la Fundación Cultural nº 75, de junio de 2018.- </w:t>
      </w:r>
      <w:hyperlink r:id="rId25">
        <w:r w:rsidDel="00000000" w:rsidR="00000000" w:rsidRPr="00000000">
          <w:rPr>
            <w:rFonts w:ascii="Times New Roman" w:cs="Times New Roman" w:eastAsia="Times New Roman" w:hAnsi="Times New Roman"/>
            <w:color w:val="0000ff"/>
            <w:u w:val="single"/>
            <w:vertAlign w:val="baseline"/>
            <w:rtl w:val="0"/>
          </w:rPr>
          <w:t xml:space="preserve">http://www.fundacioncultural.org</w:t>
        </w:r>
      </w:hyperlink>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88">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 “</w:t>
      </w:r>
      <w:r w:rsidDel="00000000" w:rsidR="00000000" w:rsidRPr="00000000">
        <w:rPr>
          <w:rFonts w:ascii="Times New Roman" w:cs="Times New Roman" w:eastAsia="Times New Roman" w:hAnsi="Times New Roman"/>
          <w:i w:val="1"/>
          <w:sz w:val="26"/>
          <w:szCs w:val="26"/>
          <w:vertAlign w:val="baseline"/>
          <w:rtl w:val="0"/>
        </w:rPr>
        <w:t xml:space="preserve">Aportes de Santiago del Estero a la formación de la Nación Argentina</w:t>
      </w:r>
      <w:r w:rsidDel="00000000" w:rsidR="00000000" w:rsidRPr="00000000">
        <w:rPr>
          <w:rFonts w:ascii="Times New Roman" w:cs="Times New Roman" w:eastAsia="Times New Roman" w:hAnsi="Times New Roman"/>
          <w:sz w:val="26"/>
          <w:szCs w:val="26"/>
          <w:vertAlign w:val="baseline"/>
          <w:rtl w:val="0"/>
        </w:rPr>
        <w:t xml:space="preserve">”. Trabajo que mereciera el 1º premio, en el 1er Concurso Nacional de Ensayos de la Fundación Cultural de Santiago del Estero, año 2017. </w:t>
      </w:r>
    </w:p>
    <w:p w:rsidR="00000000" w:rsidDel="00000000" w:rsidP="00000000" w:rsidRDefault="00000000" w:rsidRPr="00000000" w14:paraId="00000089">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 “</w:t>
      </w:r>
      <w:r w:rsidDel="00000000" w:rsidR="00000000" w:rsidRPr="00000000">
        <w:rPr>
          <w:rFonts w:ascii="Times New Roman" w:cs="Times New Roman" w:eastAsia="Times New Roman" w:hAnsi="Times New Roman"/>
          <w:i w:val="1"/>
          <w:sz w:val="26"/>
          <w:szCs w:val="26"/>
          <w:vertAlign w:val="baseline"/>
          <w:rtl w:val="0"/>
        </w:rPr>
        <w:t xml:space="preserve">El primer gobierno de Carlos A. Juárez (1949/1952)</w:t>
      </w:r>
      <w:r w:rsidDel="00000000" w:rsidR="00000000" w:rsidRPr="00000000">
        <w:rPr>
          <w:rFonts w:ascii="Times New Roman" w:cs="Times New Roman" w:eastAsia="Times New Roman" w:hAnsi="Times New Roman"/>
          <w:sz w:val="26"/>
          <w:szCs w:val="26"/>
          <w:vertAlign w:val="baseline"/>
          <w:rtl w:val="0"/>
        </w:rPr>
        <w:t xml:space="preserve">”, revista Quipu, nº 12-1, enero de 2019, págs. 30/34. </w:t>
      </w:r>
    </w:p>
    <w:p w:rsidR="00000000" w:rsidDel="00000000" w:rsidP="00000000" w:rsidRDefault="00000000" w:rsidRPr="00000000" w14:paraId="0000008A">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u) “</w:t>
      </w:r>
      <w:r w:rsidDel="00000000" w:rsidR="00000000" w:rsidRPr="00000000">
        <w:rPr>
          <w:rFonts w:ascii="Times New Roman" w:cs="Times New Roman" w:eastAsia="Times New Roman" w:hAnsi="Times New Roman"/>
          <w:i w:val="1"/>
          <w:sz w:val="26"/>
          <w:szCs w:val="26"/>
          <w:vertAlign w:val="baseline"/>
          <w:rtl w:val="0"/>
        </w:rPr>
        <w:t xml:space="preserve">Dr. Antenor Álvarez</w:t>
      </w:r>
      <w:r w:rsidDel="00000000" w:rsidR="00000000" w:rsidRPr="00000000">
        <w:rPr>
          <w:rFonts w:ascii="Times New Roman" w:cs="Times New Roman" w:eastAsia="Times New Roman" w:hAnsi="Times New Roman"/>
          <w:sz w:val="26"/>
          <w:szCs w:val="26"/>
          <w:vertAlign w:val="baseline"/>
          <w:rtl w:val="0"/>
        </w:rPr>
        <w:t xml:space="preserve">”, en “</w:t>
      </w:r>
      <w:r w:rsidDel="00000000" w:rsidR="00000000" w:rsidRPr="00000000">
        <w:rPr>
          <w:rFonts w:ascii="Times New Roman" w:cs="Times New Roman" w:eastAsia="Times New Roman" w:hAnsi="Times New Roman"/>
          <w:i w:val="1"/>
          <w:sz w:val="26"/>
          <w:szCs w:val="26"/>
          <w:vertAlign w:val="baseline"/>
          <w:rtl w:val="0"/>
        </w:rPr>
        <w:t xml:space="preserve">Sitiales</w:t>
      </w:r>
      <w:r w:rsidDel="00000000" w:rsidR="00000000" w:rsidRPr="00000000">
        <w:rPr>
          <w:rFonts w:ascii="Times New Roman" w:cs="Times New Roman" w:eastAsia="Times New Roman" w:hAnsi="Times New Roman"/>
          <w:sz w:val="26"/>
          <w:szCs w:val="26"/>
          <w:vertAlign w:val="baseline"/>
          <w:rtl w:val="0"/>
        </w:rPr>
        <w:t xml:space="preserve">”, 2010, editado por la Academia de Ciencias de Sgo. del Estero. </w:t>
      </w:r>
    </w:p>
    <w:p w:rsidR="00000000" w:rsidDel="00000000" w:rsidP="00000000" w:rsidRDefault="00000000" w:rsidRPr="00000000" w14:paraId="0000008B">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 “</w:t>
      </w:r>
      <w:r w:rsidDel="00000000" w:rsidR="00000000" w:rsidRPr="00000000">
        <w:rPr>
          <w:rFonts w:ascii="Times New Roman" w:cs="Times New Roman" w:eastAsia="Times New Roman" w:hAnsi="Times New Roman"/>
          <w:i w:val="1"/>
          <w:sz w:val="26"/>
          <w:szCs w:val="26"/>
          <w:vertAlign w:val="baseline"/>
          <w:rtl w:val="0"/>
        </w:rPr>
        <w:t xml:space="preserve">Las epidemias en Santiago del Estero</w:t>
      </w:r>
      <w:r w:rsidDel="00000000" w:rsidR="00000000" w:rsidRPr="00000000">
        <w:rPr>
          <w:rFonts w:ascii="Times New Roman" w:cs="Times New Roman" w:eastAsia="Times New Roman" w:hAnsi="Times New Roman"/>
          <w:sz w:val="26"/>
          <w:szCs w:val="26"/>
          <w:vertAlign w:val="baseline"/>
          <w:rtl w:val="0"/>
        </w:rPr>
        <w:t xml:space="preserve">”, en “El Liberal” del 24 de marzo de 2020, p. 20. </w:t>
      </w:r>
      <w:hyperlink r:id="rId26">
        <w:r w:rsidDel="00000000" w:rsidR="00000000" w:rsidRPr="00000000">
          <w:rPr>
            <w:rFonts w:ascii="Times New Roman" w:cs="Times New Roman" w:eastAsia="Times New Roman" w:hAnsi="Times New Roman"/>
            <w:color w:val="0000ff"/>
            <w:u w:val="single"/>
            <w:vertAlign w:val="baseline"/>
            <w:rtl w:val="0"/>
          </w:rPr>
          <w:t xml:space="preserve">https://www.elliberal.com.ar/noticia/524042/epidemias-santiago-estero</w:t>
        </w:r>
      </w:hyperlink>
      <w:r w:rsidDel="00000000" w:rsidR="00000000" w:rsidRPr="00000000">
        <w:rPr>
          <w:rtl w:val="0"/>
        </w:rPr>
      </w:r>
    </w:p>
    <w:p w:rsidR="00000000" w:rsidDel="00000000" w:rsidP="00000000" w:rsidRDefault="00000000" w:rsidRPr="00000000" w14:paraId="0000008C">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 “</w:t>
      </w:r>
      <w:r w:rsidDel="00000000" w:rsidR="00000000" w:rsidRPr="00000000">
        <w:rPr>
          <w:rFonts w:ascii="Times New Roman" w:cs="Times New Roman" w:eastAsia="Times New Roman" w:hAnsi="Times New Roman"/>
          <w:i w:val="1"/>
          <w:sz w:val="26"/>
          <w:szCs w:val="26"/>
          <w:vertAlign w:val="baseline"/>
          <w:rtl w:val="0"/>
        </w:rPr>
        <w:t xml:space="preserve">Una descripción de Sgo. del Estero, de 1864, del viajero inglés Thomas J. Hutchinson</w:t>
      </w:r>
      <w:r w:rsidDel="00000000" w:rsidR="00000000" w:rsidRPr="00000000">
        <w:rPr>
          <w:rFonts w:ascii="Times New Roman" w:cs="Times New Roman" w:eastAsia="Times New Roman" w:hAnsi="Times New Roman"/>
          <w:sz w:val="26"/>
          <w:szCs w:val="26"/>
          <w:vertAlign w:val="baseline"/>
          <w:rtl w:val="0"/>
        </w:rPr>
        <w:t xml:space="preserve">”, en “El Liberal” del 28 de abril de 2020, pág. 35. </w:t>
      </w:r>
    </w:p>
    <w:p w:rsidR="00000000" w:rsidDel="00000000" w:rsidP="00000000" w:rsidRDefault="00000000" w:rsidRPr="00000000" w14:paraId="0000008D">
      <w:pPr>
        <w:jc w:val="both"/>
        <w:rPr>
          <w:rFonts w:ascii="Times New Roman" w:cs="Times New Roman" w:eastAsia="Times New Roman" w:hAnsi="Times New Roman"/>
          <w:sz w:val="26"/>
          <w:szCs w:val="26"/>
          <w:vertAlign w:val="baseline"/>
        </w:rPr>
      </w:pPr>
      <w:hyperlink r:id="rId27">
        <w:r w:rsidDel="00000000" w:rsidR="00000000" w:rsidRPr="00000000">
          <w:rPr>
            <w:rFonts w:ascii="Times New Roman" w:cs="Times New Roman" w:eastAsia="Times New Roman" w:hAnsi="Times New Roman"/>
            <w:color w:val="0000ff"/>
            <w:u w:val="single"/>
            <w:vertAlign w:val="baseline"/>
            <w:rtl w:val="0"/>
          </w:rPr>
          <w:t xml:space="preserve">https://www.elliberal.com.ar/noticia/527422/descripcion-santiago-estero-1864-viajero-ingles-thomas-hutchinson</w:t>
        </w:r>
      </w:hyperlink>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8F">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Investigador inscripto en el Archivo General de Indias de Sevilla y en el Archivo</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di Stato del Regno di Napoli</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90">
      <w:pPr>
        <w:ind w:firstLine="70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 efectuado investigaciones también en el Archivo de la Compañía de Jesús (Roma, 2013), en la Universidad “Deusto” (Bilbao, 2013), y en el Archivo General de la Nación. </w:t>
      </w:r>
    </w:p>
    <w:p w:rsidR="00000000" w:rsidDel="00000000" w:rsidP="00000000" w:rsidRDefault="00000000" w:rsidRPr="00000000" w14:paraId="00000091">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Historia: Membresías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de la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Academia Argentina de la Historia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Bs. As.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designado en 2019, para ser incorporado en sesión del 3 de mayo de 2020).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 Número (y actual presidente, período 2021/2023), de la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Academia de Ciencias de Santiago del Estero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(2008).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 Número, del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Instituto Nacional Belgraniano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Bs. As,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del Instituto de Historia del Derecho, de la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Academia Nacional de Derecho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Córdoba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 la Junta de Estudios Históricos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Tucumán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del Centro de Estudios Genealógicos, Históricos y Heráldicos de la provincia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Tucumán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del Centro de Estudios Genealógicos, Históricos y Heráldicos de la provincia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Catamarca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(2014).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 Número del Centro de Estudios Genealógicos, Históricos y Heráldicos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Santiago del Estero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del Instituto Güemesiano,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Salta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(2014).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 la Junta de Estudios Históricos del Buen Ayre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Buenos Aires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2015).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del Instituto de Historia Militar Argentina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Buenos Aires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2016).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 la Junta de Estudios Históricos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Catamarca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(2017).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 la Asociación Sanmartiniana de La Banda (vocal, 2019).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titular del Instituto Belgraniano de La Banda (La Banda, Sgo. del  Estero, 2020, y su actual presidente, período 2020/2021).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 la Junta de Historia Eclesiástica Argentina (J.H.E.A.)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Buenos Aires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2020).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honorario de la Sociedad de Etnografía e Historia (SOETHIS), de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Tarija, Bolivia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(2021).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Correspondiente por Santiago de Estero, de la Junta Provincial de  Historia de Córdoba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Córdoba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2021).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Miembro del Consiglio Direttivo della Associazione Culturali “Amici di Capracotta”, período 2021-2026, Capracotta, Isernia, Italia (2021).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Disertaciones en eventos internacionales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En Salvador, Bahía (Brasil), en el XIII Congreso dos Tribunais de Contas do Brasil. Tema: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contribuiçao das instituiçoes superiores de controle para um programa de austeridade da Administraçao Pública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1985.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En Cuzco (Perú), en el VI Congreso Nacional de Historia del Perú. Tema: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El Imperio Inca llegó a Sgo. del Estero en el siglo XV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(Cuzco, 2014).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En Salta, en el II Taller Internacional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Qhapaq Ñan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(“Camino del Inca”), en torno al sistema vial incaico. Tema: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Los caminos incaicos llegaron hasta Santiago del Estero (Argentina)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en Univ. Nac. de Salta (Salta, 27/10/2017). </w:t>
      </w:r>
    </w:p>
    <w:p w:rsidR="00000000" w:rsidDel="00000000" w:rsidP="00000000" w:rsidRDefault="00000000" w:rsidRPr="00000000" w14:paraId="000000AA">
      <w:pPr>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Reconocimiento de la obra de Castiglione en libros del exterior:</w:t>
      </w: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AD">
      <w:pPr>
        <w:ind w:firstLine="708"/>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 Autor: Culver, Nelson James (1991): En “</w:t>
      </w:r>
      <w:r w:rsidDel="00000000" w:rsidR="00000000" w:rsidRPr="00000000">
        <w:rPr>
          <w:rFonts w:ascii="Times New Roman" w:cs="Times New Roman" w:eastAsia="Times New Roman" w:hAnsi="Times New Roman"/>
          <w:i w:val="1"/>
          <w:color w:val="000000"/>
          <w:sz w:val="26"/>
          <w:szCs w:val="26"/>
          <w:vertAlign w:val="baseline"/>
          <w:rtl w:val="0"/>
        </w:rPr>
        <w:t xml:space="preserve">Karisma</w:t>
      </w:r>
      <w:r w:rsidDel="00000000" w:rsidR="00000000" w:rsidRPr="00000000">
        <w:rPr>
          <w:rFonts w:ascii="Times New Roman" w:cs="Times New Roman" w:eastAsia="Times New Roman" w:hAnsi="Times New Roman"/>
          <w:color w:val="000000"/>
          <w:sz w:val="26"/>
          <w:szCs w:val="26"/>
          <w:vertAlign w:val="baseline"/>
          <w:rtl w:val="0"/>
        </w:rPr>
        <w:t xml:space="preserve">”,  a Geneva Book, Carlton Press Inc, New York, págs. 7/8. </w:t>
      </w:r>
    </w:p>
    <w:p w:rsidR="00000000" w:rsidDel="00000000" w:rsidP="00000000" w:rsidRDefault="00000000" w:rsidRPr="00000000" w14:paraId="000000AE">
      <w:pPr>
        <w:ind w:firstLine="708"/>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 Autor: Lariccia, Ben (2021): En “</w:t>
      </w:r>
      <w:r w:rsidDel="00000000" w:rsidR="00000000" w:rsidRPr="00000000">
        <w:rPr>
          <w:rFonts w:ascii="Times New Roman" w:cs="Times New Roman" w:eastAsia="Times New Roman" w:hAnsi="Times New Roman"/>
          <w:i w:val="1"/>
          <w:color w:val="000000"/>
          <w:sz w:val="26"/>
          <w:szCs w:val="26"/>
          <w:vertAlign w:val="baseline"/>
          <w:rtl w:val="0"/>
        </w:rPr>
        <w:t xml:space="preserve">Italians Swindled to New York: False Promises at the Dawn of Immigration</w:t>
      </w:r>
      <w:r w:rsidDel="00000000" w:rsidR="00000000" w:rsidRPr="00000000">
        <w:rPr>
          <w:rFonts w:ascii="Times New Roman" w:cs="Times New Roman" w:eastAsia="Times New Roman" w:hAnsi="Times New Roman"/>
          <w:color w:val="000000"/>
          <w:sz w:val="26"/>
          <w:szCs w:val="26"/>
          <w:vertAlign w:val="baseline"/>
          <w:rtl w:val="0"/>
        </w:rPr>
        <w:t xml:space="preserve">” (tema investigado: en el periodo 1872-1873: algunas empresas navieras engañaron a inmigrantes italianos y en lugar de transportarlos hacia Buenos Aires -como era el deseo y pasaje de los viajeros-  los llevaron al puerto de Nueva York). En la pág. 13, los autores agradecen al abogado Antonio V. Castiglione su colaboración.  </w:t>
      </w:r>
    </w:p>
    <w:sectPr>
      <w:footerReference r:id="rId28" w:type="default"/>
      <w:footerReference r:id="rId29" w:type="even"/>
      <w:pgSz w:h="16838" w:w="11906" w:orient="portrait"/>
      <w:pgMar w:bottom="1588" w:top="1588" w:left="2155"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F">
      <w:pPr>
        <w:jc w:val="both"/>
        <w:rPr>
          <w:sz w:val="22"/>
          <w:szCs w:val="22"/>
          <w:vertAlign w:val="baseline"/>
        </w:rPr>
      </w:pPr>
      <w:r w:rsidDel="00000000" w:rsidR="00000000" w:rsidRPr="00000000">
        <w:rPr>
          <w:rStyle w:val="FootnoteReference"/>
          <w:vertAlign w:val="superscript"/>
        </w:rPr>
        <w:footnoteRef/>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Ha sido declarado</w:t>
      </w:r>
      <w:r w:rsidDel="00000000" w:rsidR="00000000" w:rsidRPr="00000000">
        <w:rPr>
          <w:sz w:val="22"/>
          <w:szCs w:val="22"/>
          <w:vertAlign w:val="baseline"/>
          <w:rtl w:val="0"/>
        </w:rPr>
        <w:t xml:space="preserve">:  </w:t>
      </w:r>
    </w:p>
    <w:p w:rsidR="00000000" w:rsidDel="00000000" w:rsidP="00000000" w:rsidRDefault="00000000" w:rsidRPr="00000000" w14:paraId="000000B0">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Parlamentario</w:t>
      </w:r>
      <w:r w:rsidDel="00000000" w:rsidR="00000000" w:rsidRPr="00000000">
        <w:rPr>
          <w:sz w:val="22"/>
          <w:szCs w:val="22"/>
          <w:vertAlign w:val="baseline"/>
          <w:rtl w:val="0"/>
        </w:rPr>
        <w:t xml:space="preserve">” por el Senado de la Nación (26/11/2008). </w:t>
      </w:r>
    </w:p>
    <w:p w:rsidR="00000000" w:rsidDel="00000000" w:rsidP="00000000" w:rsidRDefault="00000000" w:rsidRPr="00000000" w14:paraId="000000B1">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Comunal</w:t>
      </w:r>
      <w:r w:rsidDel="00000000" w:rsidR="00000000" w:rsidRPr="00000000">
        <w:rPr>
          <w:sz w:val="22"/>
          <w:szCs w:val="22"/>
          <w:vertAlign w:val="baseline"/>
          <w:rtl w:val="0"/>
        </w:rPr>
        <w:t xml:space="preserve">” por el Consiglio Comunale Capracotta, Isernia (2009). </w:t>
      </w:r>
    </w:p>
    <w:p w:rsidR="00000000" w:rsidDel="00000000" w:rsidP="00000000" w:rsidRDefault="00000000" w:rsidRPr="00000000" w14:paraId="000000B2">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Provincial</w:t>
      </w:r>
      <w:r w:rsidDel="00000000" w:rsidR="00000000" w:rsidRPr="00000000">
        <w:rPr>
          <w:sz w:val="22"/>
          <w:szCs w:val="22"/>
          <w:vertAlign w:val="baseline"/>
          <w:rtl w:val="0"/>
        </w:rPr>
        <w:t xml:space="preserve">” por el Gobierno de la Provincia de Santiago del Estero, Resol. Nº 149, del 23/05/2006, de la Secretaría General de la Gobernación. </w:t>
      </w:r>
    </w:p>
    <w:p w:rsidR="00000000" w:rsidDel="00000000" w:rsidP="00000000" w:rsidRDefault="00000000" w:rsidRPr="00000000" w14:paraId="000000B3">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Municipal</w:t>
      </w:r>
      <w:r w:rsidDel="00000000" w:rsidR="00000000" w:rsidRPr="00000000">
        <w:rPr>
          <w:sz w:val="22"/>
          <w:szCs w:val="22"/>
          <w:vertAlign w:val="baseline"/>
          <w:rtl w:val="0"/>
        </w:rPr>
        <w:t xml:space="preserve">” por la Municipalidad de la ciudad de La Banda, Dto. Serie “A”, nº 761, del 14/09/2006. </w:t>
      </w:r>
    </w:p>
  </w:footnote>
  <w:footnote w:id="1">
    <w:p w:rsidR="00000000" w:rsidDel="00000000" w:rsidP="00000000" w:rsidRDefault="00000000" w:rsidRPr="00000000" w14:paraId="000000B4">
      <w:pPr>
        <w:jc w:val="both"/>
        <w:rPr>
          <w:sz w:val="22"/>
          <w:szCs w:val="22"/>
          <w:vertAlign w:val="baseline"/>
        </w:rPr>
      </w:pPr>
      <w:r w:rsidDel="00000000" w:rsidR="00000000" w:rsidRPr="00000000">
        <w:rPr>
          <w:rStyle w:val="FootnoteReference"/>
          <w:vertAlign w:val="superscript"/>
        </w:rPr>
        <w:footnoteRef/>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Ha sido declarado</w:t>
      </w:r>
      <w:r w:rsidDel="00000000" w:rsidR="00000000" w:rsidRPr="00000000">
        <w:rPr>
          <w:sz w:val="22"/>
          <w:szCs w:val="22"/>
          <w:vertAlign w:val="baseline"/>
          <w:rtl w:val="0"/>
        </w:rPr>
        <w:t xml:space="preserve">: </w:t>
      </w:r>
    </w:p>
    <w:p w:rsidR="00000000" w:rsidDel="00000000" w:rsidP="00000000" w:rsidRDefault="00000000" w:rsidRPr="00000000" w14:paraId="000000B5">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Parlamentario</w:t>
      </w:r>
      <w:r w:rsidDel="00000000" w:rsidR="00000000" w:rsidRPr="00000000">
        <w:rPr>
          <w:sz w:val="22"/>
          <w:szCs w:val="22"/>
          <w:vertAlign w:val="baseline"/>
          <w:rtl w:val="0"/>
        </w:rPr>
        <w:t xml:space="preserve">” por el Senado de la Nación (7/04/2011). </w:t>
      </w:r>
    </w:p>
    <w:p w:rsidR="00000000" w:rsidDel="00000000" w:rsidP="00000000" w:rsidRDefault="00000000" w:rsidRPr="00000000" w14:paraId="000000B6">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Municipal</w:t>
      </w:r>
      <w:r w:rsidDel="00000000" w:rsidR="00000000" w:rsidRPr="00000000">
        <w:rPr>
          <w:sz w:val="22"/>
          <w:szCs w:val="22"/>
          <w:vertAlign w:val="baseline"/>
          <w:rtl w:val="0"/>
        </w:rPr>
        <w:t xml:space="preserve">” por el H. Concejo Deliberante de la Municipalidad de la ciudad de Santiago del Estero, mediante Ordenanza nº 4.553/11. </w:t>
      </w:r>
    </w:p>
    <w:p w:rsidR="00000000" w:rsidDel="00000000" w:rsidP="00000000" w:rsidRDefault="00000000" w:rsidRPr="00000000" w14:paraId="000000B7">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Municipal</w:t>
      </w:r>
      <w:r w:rsidDel="00000000" w:rsidR="00000000" w:rsidRPr="00000000">
        <w:rPr>
          <w:sz w:val="22"/>
          <w:szCs w:val="22"/>
          <w:vertAlign w:val="baseline"/>
          <w:rtl w:val="0"/>
        </w:rPr>
        <w:t xml:space="preserve">” por la Municipalidad de la ciudad de Termas de Río Hondo, Santiago del Estero, mediante decreto Serie I, nº 146, del 31/03/2011.</w:t>
      </w:r>
    </w:p>
    <w:p w:rsidR="00000000" w:rsidDel="00000000" w:rsidP="00000000" w:rsidRDefault="00000000" w:rsidRPr="00000000" w14:paraId="000000B8">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del Poder Judicial</w:t>
      </w:r>
      <w:r w:rsidDel="00000000" w:rsidR="00000000" w:rsidRPr="00000000">
        <w:rPr>
          <w:sz w:val="22"/>
          <w:szCs w:val="22"/>
          <w:vertAlign w:val="baseline"/>
          <w:rtl w:val="0"/>
        </w:rPr>
        <w:t xml:space="preserve">” por el Sup. Trib. Justicia de Sgo. del Estero, 2011. </w:t>
      </w:r>
    </w:p>
    <w:p w:rsidR="00000000" w:rsidDel="00000000" w:rsidP="00000000" w:rsidRDefault="00000000" w:rsidRPr="00000000" w14:paraId="000000B9">
      <w:pPr>
        <w:jc w:val="both"/>
        <w:rPr>
          <w:sz w:val="22"/>
          <w:szCs w:val="22"/>
          <w:vertAlign w:val="baseline"/>
        </w:rPr>
      </w:pPr>
      <w:r w:rsidDel="00000000" w:rsidR="00000000" w:rsidRPr="00000000">
        <w:rPr>
          <w:sz w:val="22"/>
          <w:szCs w:val="22"/>
          <w:vertAlign w:val="baseline"/>
          <w:rtl w:val="0"/>
        </w:rPr>
        <w:t xml:space="preserve">En enero de 2011, el Gobierno Provincial imprimió 3.000 ejemplares para distribuirlos en escuelas y bibliotecas públicas de la provincia. </w:t>
      </w:r>
    </w:p>
  </w:footnote>
  <w:footnote w:id="2">
    <w:p w:rsidR="00000000" w:rsidDel="00000000" w:rsidP="00000000" w:rsidRDefault="00000000" w:rsidRPr="00000000" w14:paraId="000000BA">
      <w:pPr>
        <w:jc w:val="both"/>
        <w:rPr>
          <w:sz w:val="22"/>
          <w:szCs w:val="22"/>
          <w:vertAlign w:val="baseline"/>
        </w:rPr>
      </w:pPr>
      <w:r w:rsidDel="00000000" w:rsidR="00000000" w:rsidRPr="00000000">
        <w:rPr>
          <w:rStyle w:val="FootnoteReference"/>
          <w:vertAlign w:val="superscript"/>
        </w:rPr>
        <w:footnoteRef/>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Ha sido declarado</w:t>
      </w:r>
      <w:r w:rsidDel="00000000" w:rsidR="00000000" w:rsidRPr="00000000">
        <w:rPr>
          <w:sz w:val="22"/>
          <w:szCs w:val="22"/>
          <w:vertAlign w:val="baseline"/>
          <w:rtl w:val="0"/>
        </w:rPr>
        <w:t xml:space="preserve">: </w:t>
      </w:r>
    </w:p>
    <w:p w:rsidR="00000000" w:rsidDel="00000000" w:rsidP="00000000" w:rsidRDefault="00000000" w:rsidRPr="00000000" w14:paraId="000000BB">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Parlamentario</w:t>
      </w:r>
      <w:r w:rsidDel="00000000" w:rsidR="00000000" w:rsidRPr="00000000">
        <w:rPr>
          <w:sz w:val="22"/>
          <w:szCs w:val="22"/>
          <w:vertAlign w:val="baseline"/>
          <w:rtl w:val="0"/>
        </w:rPr>
        <w:t xml:space="preserve">” por el Senado de la Nación (12/09/2013).</w:t>
      </w:r>
    </w:p>
    <w:p w:rsidR="00000000" w:rsidDel="00000000" w:rsidP="00000000" w:rsidRDefault="00000000" w:rsidRPr="00000000" w14:paraId="000000BC">
      <w:pPr>
        <w:jc w:val="both"/>
        <w:rPr>
          <w:sz w:val="22"/>
          <w:szCs w:val="22"/>
          <w:vertAlign w:val="baseline"/>
        </w:rPr>
      </w:pPr>
      <w:r w:rsidDel="00000000" w:rsidR="00000000" w:rsidRPr="00000000">
        <w:rPr>
          <w:sz w:val="22"/>
          <w:szCs w:val="22"/>
          <w:vertAlign w:val="baseline"/>
          <w:rtl w:val="0"/>
        </w:rPr>
        <w:t xml:space="preserve">* de “</w:t>
      </w:r>
      <w:r w:rsidDel="00000000" w:rsidR="00000000" w:rsidRPr="00000000">
        <w:rPr>
          <w:i w:val="1"/>
          <w:sz w:val="22"/>
          <w:szCs w:val="22"/>
          <w:vertAlign w:val="baseline"/>
          <w:rtl w:val="0"/>
        </w:rPr>
        <w:t xml:space="preserve">Interés Cultural</w:t>
      </w:r>
      <w:r w:rsidDel="00000000" w:rsidR="00000000" w:rsidRPr="00000000">
        <w:rPr>
          <w:sz w:val="22"/>
          <w:szCs w:val="22"/>
          <w:vertAlign w:val="baseline"/>
          <w:rtl w:val="0"/>
        </w:rPr>
        <w:t xml:space="preserve">” por el HCD., de Sgo. del Estero, Ordenanza nº 4.818, de 2013. </w:t>
      </w:r>
    </w:p>
    <w:p w:rsidR="00000000" w:rsidDel="00000000" w:rsidP="00000000" w:rsidRDefault="00000000" w:rsidRPr="00000000" w14:paraId="000000BD">
      <w:pPr>
        <w:jc w:val="both"/>
        <w:rPr>
          <w:sz w:val="22"/>
          <w:szCs w:val="22"/>
          <w:vertAlign w:val="baseline"/>
        </w:rPr>
      </w:pPr>
      <w:r w:rsidDel="00000000" w:rsidR="00000000" w:rsidRPr="00000000">
        <w:rPr>
          <w:sz w:val="22"/>
          <w:szCs w:val="22"/>
          <w:vertAlign w:val="baseline"/>
          <w:rtl w:val="0"/>
        </w:rPr>
        <w:t xml:space="preserve">* </w:t>
      </w:r>
      <w:r w:rsidDel="00000000" w:rsidR="00000000" w:rsidRPr="00000000">
        <w:rPr>
          <w:color w:val="000000"/>
          <w:sz w:val="22"/>
          <w:szCs w:val="22"/>
          <w:vertAlign w:val="baseline"/>
          <w:rtl w:val="0"/>
        </w:rPr>
        <w:t xml:space="preserve">de “</w:t>
      </w:r>
      <w:r w:rsidDel="00000000" w:rsidR="00000000" w:rsidRPr="00000000">
        <w:rPr>
          <w:i w:val="1"/>
          <w:color w:val="000000"/>
          <w:sz w:val="22"/>
          <w:szCs w:val="22"/>
          <w:vertAlign w:val="baseline"/>
          <w:rtl w:val="0"/>
        </w:rPr>
        <w:t xml:space="preserve">Interés Provincial, Educativo y Cultural</w:t>
      </w:r>
      <w:r w:rsidDel="00000000" w:rsidR="00000000" w:rsidRPr="00000000">
        <w:rPr>
          <w:color w:val="000000"/>
          <w:sz w:val="22"/>
          <w:szCs w:val="22"/>
          <w:vertAlign w:val="baseline"/>
          <w:rtl w:val="0"/>
        </w:rPr>
        <w:t xml:space="preserve">”, por la H. Cámara de Diputados de la Provincia, en sesión del 3/09/13. </w:t>
      </w:r>
      <w:r w:rsidDel="00000000" w:rsidR="00000000" w:rsidRPr="00000000">
        <w:rPr>
          <w:rtl w:val="0"/>
        </w:rPr>
      </w:r>
    </w:p>
    <w:p w:rsidR="00000000" w:rsidDel="00000000" w:rsidP="00000000" w:rsidRDefault="00000000" w:rsidRPr="00000000" w14:paraId="000000BE">
      <w:pPr>
        <w:jc w:val="both"/>
        <w:rPr>
          <w:sz w:val="22"/>
          <w:szCs w:val="22"/>
          <w:vertAlign w:val="baseline"/>
        </w:rPr>
      </w:pPr>
      <w:r w:rsidDel="00000000" w:rsidR="00000000" w:rsidRPr="00000000">
        <w:rPr>
          <w:sz w:val="22"/>
          <w:szCs w:val="22"/>
          <w:vertAlign w:val="baseline"/>
          <w:rtl w:val="0"/>
        </w:rPr>
        <w:t xml:space="preserve">En 2013, el Gobierno Provincial imprimió 1.000 ejemplares para distribuirlos en todas las escuelas y bibliotecas públicas de la provincia. </w:t>
      </w:r>
    </w:p>
    <w:p w:rsidR="00000000" w:rsidDel="00000000" w:rsidP="00000000" w:rsidRDefault="00000000" w:rsidRPr="00000000" w14:paraId="000000BF">
      <w:pPr>
        <w:jc w:val="both"/>
        <w:rPr>
          <w:sz w:val="22"/>
          <w:szCs w:val="22"/>
          <w:vertAlign w:val="baseline"/>
        </w:rPr>
      </w:pPr>
      <w:r w:rsidDel="00000000" w:rsidR="00000000" w:rsidRPr="00000000">
        <w:rPr>
          <w:sz w:val="22"/>
          <w:szCs w:val="22"/>
          <w:vertAlign w:val="baseline"/>
          <w:rtl w:val="0"/>
        </w:rPr>
        <w:t xml:space="preserve">Auspiciado por la Academia de Ciencias de Sgo. del Estero y UNSE. </w:t>
      </w:r>
    </w:p>
  </w:footnote>
  <w:footnote w:id="3">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Cultural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Sub-Secretaría de Cultura de la provincia de Sgo. del Estero, mediante Resolución nº 244, de fecha 28/07/14.</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Municipal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el H. Concejo Deliberante de Sgo. del Estero, mediante Ordenanza nº 5148/15, de fecha 08/09/2015 (Exp. nº 589-28-15).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provincial, legislativo, social y cultural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de Sgo. del Estero, mediante declaración nº 504, de fecha 06/10/15.</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Municipal y Cultural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el H. Concejo Deliberante de la ciudad de Frías,  Prov. de Santiago del Estero, mediante Resolución nº 1183.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Auspiciado por la Academia de Ciencias de Sgo. del Estero, la Universidad Nacional San Antonio Abad del Cusco (Perú) y por el Gobierno de la Prov. de Sgo. del Estero.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la sesión del 17/07/2019, el H. Senado de la Nación aprobó el siguiente despacho (DR-1073/19): “El Senado de la Nación Solicita al Poder Ejecutivo nacional, para que a través del área correspondiente gestione la inclusión de la provincia de Santiago del Estero en la lista de provincias argentinas beneficiarias de la declaración como “Patrimonio Cultural de la Humanidad”, del Camino del Inca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Qhapaq Ñan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que se aprobara en Qatar en el mes de julio del año 2014”. Fdo. Federico Pinedo, presidente provisional del H. Senado de la Nación. </w:t>
      </w:r>
    </w:p>
  </w:footnote>
  <w:footnote w:id="4">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provincial, legislativo, cultural e histórico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137, del 9/05/17). Auspiciado por U.N.S.E.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Municipal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H.C.D. de Sgo. del Estero, mediante Ordenanza nº 5440/17.</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Auspiciado por la Universidad Nacional de Sgo. del Estero. </w:t>
      </w:r>
    </w:p>
  </w:footnote>
  <w:footnote w:id="5">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provincial, legislativo, cultural e histórico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448, del 4/09/18). Auspiciado por la Comuna de Capracotta, Isernia, Italia. </w:t>
      </w:r>
    </w:p>
  </w:footnote>
  <w:footnote w:id="6">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Interés provincial, legislativo, cultural e histórico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449, del 4/09/18). Auspiciado por la U.N.S.E. </w:t>
      </w:r>
    </w:p>
  </w:footnote>
  <w:footnote w:id="7">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provincial, legislativo, histórico y cultural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67, del 12/05/20). Auspiciado por la Facultad  de Ciencias Exactas de la U.N.S.E. </w:t>
      </w:r>
    </w:p>
  </w:footnote>
  <w:footnote w:id="8">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provincial, legislativo, educativo, histórico, cultural y social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60, del 6/04/21). </w:t>
      </w:r>
      <w:r w:rsidDel="00000000" w:rsidR="00000000" w:rsidRPr="00000000">
        <w:rPr>
          <w:rtl w:val="0"/>
        </w:rPr>
      </w:r>
    </w:p>
  </w:footnote>
  <w:footnote w:id="9">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Pacto (su conmemoración y el Bicentenario) ha sido declarado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su Bicentenario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el H. Senado de la Nación, proyecto de los senadores José E. Neder, Claudia Ledesma de Zamora y Gerardo Montenegro, en mayo de 2021).</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provincial, legislativo, social e histórico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 conmemoración, por la H. Cámara de Diputados de la Provincia (mediante Declaración nº 115, del 18/05/21).</w:t>
      </w:r>
      <w:r w:rsidDel="00000000" w:rsidR="00000000" w:rsidRPr="00000000">
        <w:rPr>
          <w:rtl w:val="0"/>
        </w:rPr>
      </w:r>
    </w:p>
  </w:footnote>
  <w:footnote w:id="10">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 sido declarado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Académico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el Decano de la Facultad de Ciencias Médicas de la U.N.S.E. (mediante Resolución nº 119, del 11/05/21).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Interés provincial, cultural, educativo y social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 H. Cámara de Diputados de la Provincia (mediante Declaración nº 339, del 19/10/2021).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caderc.org.ar/los-judios-en-america-antes-de-colon-acerca-del-poblamiento-de-america-y-de-la-argentina" TargetMode="External"/><Relationship Id="rId22" Type="http://schemas.openxmlformats.org/officeDocument/2006/relationships/hyperlink" Target="http://www.fundacioncultural.org/portal/index.php/revista-la-fundacion-cultural/339-revista-no-60-lfc.html" TargetMode="External"/><Relationship Id="rId21" Type="http://schemas.openxmlformats.org/officeDocument/2006/relationships/hyperlink" Target="https://www.academia.edu/43779551/Los_judios_en_America" TargetMode="External"/><Relationship Id="rId24" Type="http://schemas.openxmlformats.org/officeDocument/2006/relationships/hyperlink" Target="http://www.altosannio.it" TargetMode="External"/><Relationship Id="rId23" Type="http://schemas.openxmlformats.org/officeDocument/2006/relationships/hyperlink" Target="http://www.amicidicapracotta.com/capracotta-1888-1937-le-emigranti-capracottes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cademia.edu/43790445/Manual_de_Derecho_Civil" TargetMode="External"/><Relationship Id="rId26" Type="http://schemas.openxmlformats.org/officeDocument/2006/relationships/hyperlink" Target="https://www.elliberal.com.ar/noticia/524042/epidemias-santiago-estero" TargetMode="External"/><Relationship Id="rId25" Type="http://schemas.openxmlformats.org/officeDocument/2006/relationships/hyperlink" Target="http://www.fundacioncultural.org" TargetMode="External"/><Relationship Id="rId28" Type="http://schemas.openxmlformats.org/officeDocument/2006/relationships/footer" Target="footer1.xml"/><Relationship Id="rId27" Type="http://schemas.openxmlformats.org/officeDocument/2006/relationships/hyperlink" Target="https://www.elliberal.com.ar/noticia/527422/descripcion-santiago-estero-1864-viajero-ingles-thomas-hutchinson"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mailto:antonio.v.castiglione@gmail.com" TargetMode="External"/><Relationship Id="rId11" Type="http://schemas.openxmlformats.org/officeDocument/2006/relationships/hyperlink" Target="https://www.academia.edu/42843935/Libro_El_imperio_de_los_Incas_Antonio_V._Castiglione_2015_en_pdf" TargetMode="External"/><Relationship Id="rId10" Type="http://schemas.openxmlformats.org/officeDocument/2006/relationships/hyperlink" Target="https://www.academia.edu/43049230/La_inmigracion_italiana_en_Santiago_del_Estero_Argentina_._El_inmigrante_Giovanni_Castiglione_1858-1903_" TargetMode="External"/><Relationship Id="rId13" Type="http://schemas.openxmlformats.org/officeDocument/2006/relationships/hyperlink" Target="http://www.encuentro.gov.ar/sitios/encuentro/programas/ver?rec_id=126692" TargetMode="External"/><Relationship Id="rId12" Type="http://schemas.openxmlformats.org/officeDocument/2006/relationships/hyperlink" Target="http://../../../../Downloads/Historia_de_Sgo_del_Estero_1890_1900_El.pdf" TargetMode="External"/><Relationship Id="rId15" Type="http://schemas.openxmlformats.org/officeDocument/2006/relationships/hyperlink" Target="https://www.academia.edu/43060539/Santiago_del_Estero_S_XVI_a_XVIII_desde_la_Real_Audiencia_de_Charcas_" TargetMode="External"/><Relationship Id="rId14" Type="http://schemas.openxmlformats.org/officeDocument/2006/relationships/hyperlink" Target="http://www.immigrationfromcapracotta.com/" TargetMode="External"/><Relationship Id="rId17" Type="http://schemas.openxmlformats.org/officeDocument/2006/relationships/hyperlink" Target="https://www.academia.edu/43779459/Obispado_de_Santiago_del_Estero_M%C3%A9ritos_para_acceder_a_Arzobispado_Antonio_V_Castiglione_2010_" TargetMode="External"/><Relationship Id="rId16" Type="http://schemas.openxmlformats.org/officeDocument/2006/relationships/hyperlink" Target="https://www.academia.edu/43779508/La_Conquista_de_America_y_el_derecho_del_conquistador_de_imponer_su_derecho" TargetMode="External"/><Relationship Id="rId19" Type="http://schemas.openxmlformats.org/officeDocument/2006/relationships/hyperlink" Target="https://www.academia.edu/43779598/Imprentas_y_editoriales_de_Sgo_del_Estero_El_Gral_Belgrano_y_la_1ra_AVC" TargetMode="External"/><Relationship Id="rId18" Type="http://schemas.openxmlformats.org/officeDocument/2006/relationships/hyperlink" Target="http://www.amicidicapracotta.com/2013/06/28/farmacia-castiglione-autorizacion-para-funcionar-18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